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04F2" w14:textId="4F710756" w:rsidR="00707414" w:rsidRPr="00707414" w:rsidRDefault="00DC7AB4" w:rsidP="00707414">
      <w:pPr>
        <w:spacing w:before="100" w:beforeAutospacing="1" w:after="120" w:line="300" w:lineRule="auto"/>
        <w:contextualSpacing/>
        <w:outlineLvl w:val="1"/>
        <w:rPr>
          <w:rFonts w:ascii="Arial" w:eastAsia="Times New Roman" w:hAnsi="Arial" w:cs="Arial"/>
          <w:b/>
          <w:bCs/>
          <w:sz w:val="36"/>
          <w:szCs w:val="36"/>
        </w:rPr>
      </w:pPr>
      <w:r>
        <w:rPr>
          <w:rFonts w:ascii="Arial" w:eastAsia="Times New Roman" w:hAnsi="Arial" w:cs="Arial"/>
          <w:b/>
          <w:bCs/>
          <w:noProof/>
          <w:color w:val="0096AA"/>
          <w:sz w:val="32"/>
          <w:szCs w:val="32"/>
        </w:rPr>
        <w:t>Hosting a Welcoming Week event</w:t>
      </w:r>
    </w:p>
    <w:p w14:paraId="1F3B6E06" w14:textId="77777777" w:rsidR="00DC7AB4" w:rsidRDefault="00DC7AB4" w:rsidP="00E94EFC">
      <w:pPr>
        <w:spacing w:before="100" w:beforeAutospacing="1" w:after="0" w:line="300" w:lineRule="auto"/>
        <w:contextualSpacing/>
        <w:rPr>
          <w:rFonts w:ascii="Arial" w:eastAsia="Times New Roman" w:hAnsi="Arial" w:cs="Arial"/>
          <w:color w:val="000000"/>
        </w:rPr>
      </w:pPr>
    </w:p>
    <w:p w14:paraId="1B3A9857" w14:textId="38EA6D2A" w:rsidR="00E94EFC" w:rsidRPr="00E94EFC" w:rsidRDefault="00D71DA4" w:rsidP="00E94EFC">
      <w:pPr>
        <w:spacing w:before="100" w:beforeAutospacing="1" w:after="0" w:line="300" w:lineRule="auto"/>
        <w:contextualSpacing/>
        <w:rPr>
          <w:rFonts w:ascii="Arial" w:eastAsia="Times New Roman" w:hAnsi="Arial" w:cs="Arial"/>
          <w:color w:val="000000"/>
        </w:rPr>
      </w:pPr>
      <w:r w:rsidRPr="00F3376C">
        <w:rPr>
          <w:rFonts w:ascii="Arial" w:eastAsia="Times New Roman" w:hAnsi="Arial" w:cs="Arial"/>
          <w:noProof/>
          <w:color w:val="000000"/>
        </w:rPr>
        <mc:AlternateContent>
          <mc:Choice Requires="wps">
            <w:drawing>
              <wp:anchor distT="228600" distB="228600" distL="228600" distR="228600" simplePos="0" relativeHeight="251659264" behindDoc="0" locked="0" layoutInCell="1" allowOverlap="1" wp14:anchorId="2D52BBF6" wp14:editId="146ABABA">
                <wp:simplePos x="0" y="0"/>
                <wp:positionH relativeFrom="margin">
                  <wp:align>right</wp:align>
                </wp:positionH>
                <wp:positionV relativeFrom="margin">
                  <wp:posOffset>1104900</wp:posOffset>
                </wp:positionV>
                <wp:extent cx="2209800" cy="1962150"/>
                <wp:effectExtent l="0" t="0" r="19050" b="304800"/>
                <wp:wrapSquare wrapText="bothSides"/>
                <wp:docPr id="46" name="Rectangle 46"/>
                <wp:cNvGraphicFramePr/>
                <a:graphic xmlns:a="http://schemas.openxmlformats.org/drawingml/2006/main">
                  <a:graphicData uri="http://schemas.microsoft.com/office/word/2010/wordprocessingShape">
                    <wps:wsp>
                      <wps:cNvSpPr/>
                      <wps:spPr>
                        <a:xfrm>
                          <a:off x="0" y="0"/>
                          <a:ext cx="2209800" cy="1962150"/>
                        </a:xfrm>
                        <a:prstGeom prst="rect">
                          <a:avLst/>
                        </a:prstGeom>
                        <a:solidFill>
                          <a:schemeClr val="bg1"/>
                        </a:solidFill>
                        <a:ln>
                          <a:solidFill>
                            <a:schemeClr val="accent6"/>
                          </a:solidFill>
                        </a:ln>
                        <a:effectLst>
                          <a:outerShdw dist="274320" dir="5400000" algn="t" rotWithShape="0">
                            <a:schemeClr val="accent6"/>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7A8360" w14:textId="104D4435" w:rsidR="00282BB2" w:rsidRPr="00D71DA4" w:rsidRDefault="00F3376C" w:rsidP="00F3376C">
                            <w:pPr>
                              <w:spacing w:after="0"/>
                              <w:rPr>
                                <w:rFonts w:ascii="Georgia" w:hAnsi="Georgia" w:cs="Arial"/>
                                <w:b/>
                                <w:bCs/>
                                <w:color w:val="262626" w:themeColor="text1" w:themeTint="D9"/>
                                <w:sz w:val="26"/>
                                <w:szCs w:val="26"/>
                              </w:rPr>
                            </w:pPr>
                            <w:r w:rsidRPr="00D71DA4">
                              <w:rPr>
                                <w:rFonts w:ascii="Georgia" w:hAnsi="Georgia" w:cs="Arial"/>
                                <w:b/>
                                <w:bCs/>
                                <w:color w:val="262626" w:themeColor="text1" w:themeTint="D9"/>
                                <w:sz w:val="26"/>
                                <w:szCs w:val="26"/>
                              </w:rPr>
                              <w:t xml:space="preserve">Fill us in </w:t>
                            </w:r>
                            <w:r w:rsidR="00282BB2" w:rsidRPr="00D71DA4">
                              <w:rPr>
                                <w:rFonts w:ascii="Georgia" w:hAnsi="Georgia" w:cs="Arial"/>
                                <w:b/>
                                <w:bCs/>
                                <w:color w:val="262626" w:themeColor="text1" w:themeTint="D9"/>
                                <w:sz w:val="26"/>
                                <w:szCs w:val="26"/>
                              </w:rPr>
                              <w:t>on your Welcoming Week event</w:t>
                            </w:r>
                          </w:p>
                          <w:p w14:paraId="6733E488" w14:textId="77777777" w:rsidR="00D71DA4" w:rsidRDefault="00D71DA4">
                            <w:pPr>
                              <w:spacing w:after="0"/>
                              <w:rPr>
                                <w:rFonts w:ascii="Arial" w:hAnsi="Arial" w:cs="Arial"/>
                                <w:color w:val="262626" w:themeColor="text1" w:themeTint="D9"/>
                                <w:sz w:val="26"/>
                                <w:szCs w:val="26"/>
                              </w:rPr>
                            </w:pPr>
                          </w:p>
                          <w:p w14:paraId="4E012333" w14:textId="17A6706E" w:rsidR="00F3376C" w:rsidRPr="00D71DA4" w:rsidRDefault="00282BB2">
                            <w:pPr>
                              <w:spacing w:after="0"/>
                              <w:rPr>
                                <w:rFonts w:ascii="Arial" w:hAnsi="Arial" w:cs="Arial"/>
                                <w:color w:val="262626" w:themeColor="text1" w:themeTint="D9"/>
                              </w:rPr>
                            </w:pPr>
                            <w:r w:rsidRPr="00D71DA4">
                              <w:rPr>
                                <w:rFonts w:ascii="Arial" w:hAnsi="Arial" w:cs="Arial"/>
                                <w:color w:val="262626" w:themeColor="text1" w:themeTint="D9"/>
                              </w:rPr>
                              <w:t xml:space="preserve">To help us promote and support your event, </w:t>
                            </w:r>
                            <w:hyperlink r:id="rId10" w:history="1">
                              <w:r w:rsidRPr="00D71DA4">
                                <w:rPr>
                                  <w:rStyle w:val="Hyperlink"/>
                                  <w:rFonts w:ascii="Arial" w:hAnsi="Arial" w:cs="Arial"/>
                                </w:rPr>
                                <w:t>fill in this Google form</w:t>
                              </w:r>
                            </w:hyperlink>
                            <w:r w:rsidRPr="00D71DA4">
                              <w:rPr>
                                <w:rFonts w:ascii="Arial" w:hAnsi="Arial" w:cs="Arial"/>
                                <w:color w:val="262626" w:themeColor="text1" w:themeTint="D9"/>
                              </w:rPr>
                              <w:t xml:space="preserve"> with details about your local event. </w:t>
                            </w:r>
                            <w:r w:rsidR="00F3376C" w:rsidRPr="00D71DA4">
                              <w:rPr>
                                <w:rFonts w:ascii="Arial" w:hAnsi="Arial" w:cs="Arial"/>
                                <w:color w:val="262626" w:themeColor="text1" w:themeTint="D9"/>
                              </w:rPr>
                              <w:t xml:space="preserve">For any questions, contact </w:t>
                            </w:r>
                            <w:r w:rsidRPr="00D71DA4">
                              <w:rPr>
                                <w:rFonts w:ascii="Arial" w:hAnsi="Arial" w:cs="Arial"/>
                                <w:color w:val="262626" w:themeColor="text1" w:themeTint="D9"/>
                              </w:rPr>
                              <w:t>Laura at laurac</w:t>
                            </w:r>
                            <w:r w:rsidR="00F3376C" w:rsidRPr="00D71DA4">
                              <w:rPr>
                                <w:rFonts w:ascii="Arial" w:hAnsi="Arial" w:cs="Arial"/>
                                <w:color w:val="262626" w:themeColor="text1" w:themeTint="D9"/>
                              </w:rPr>
                              <w:t>@</w:t>
                            </w:r>
                            <w:r w:rsidRPr="00D71DA4">
                              <w:rPr>
                                <w:rFonts w:ascii="Arial" w:hAnsi="Arial" w:cs="Arial"/>
                                <w:color w:val="262626" w:themeColor="text1" w:themeTint="D9"/>
                              </w:rPr>
                              <w:t>swifoundation.org.</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BBF6" id="Rectangle 46" o:spid="_x0000_s1026" style="position:absolute;margin-left:122.8pt;margin-top:87pt;width:174pt;height:154.5pt;z-index:25165926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" fillcolor="white [3212]" strokecolor="#f79646 [3209]" strokeweight="1pt">
                <v:shadow on="t" color="#f79646 [3209]" origin=",-.5" offset="0,21.6pt"/>
                <v:textbox inset=",7.2pt,,7.2pt">
                  <w:txbxContent>
                    <w:p w14:paraId="797A8360" w14:textId="104D4435" w:rsidR="00282BB2" w:rsidRPr="00D71DA4" w:rsidRDefault="00F3376C" w:rsidP="00F3376C">
                      <w:pPr>
                        <w:spacing w:after="0"/>
                        <w:rPr>
                          <w:rFonts w:ascii="Georgia" w:hAnsi="Georgia" w:cs="Arial"/>
                          <w:b/>
                          <w:bCs/>
                          <w:color w:val="262626" w:themeColor="text1" w:themeTint="D9"/>
                          <w:sz w:val="26"/>
                          <w:szCs w:val="26"/>
                        </w:rPr>
                      </w:pPr>
                      <w:r w:rsidRPr="00D71DA4">
                        <w:rPr>
                          <w:rFonts w:ascii="Georgia" w:hAnsi="Georgia" w:cs="Arial"/>
                          <w:b/>
                          <w:bCs/>
                          <w:color w:val="262626" w:themeColor="text1" w:themeTint="D9"/>
                          <w:sz w:val="26"/>
                          <w:szCs w:val="26"/>
                        </w:rPr>
                        <w:t xml:space="preserve">Fill us in </w:t>
                      </w:r>
                      <w:r w:rsidR="00282BB2" w:rsidRPr="00D71DA4">
                        <w:rPr>
                          <w:rFonts w:ascii="Georgia" w:hAnsi="Georgia" w:cs="Arial"/>
                          <w:b/>
                          <w:bCs/>
                          <w:color w:val="262626" w:themeColor="text1" w:themeTint="D9"/>
                          <w:sz w:val="26"/>
                          <w:szCs w:val="26"/>
                        </w:rPr>
                        <w:t>on your Welcoming Week event</w:t>
                      </w:r>
                    </w:p>
                    <w:p w14:paraId="6733E488" w14:textId="77777777" w:rsidR="00D71DA4" w:rsidRDefault="00D71DA4">
                      <w:pPr>
                        <w:spacing w:after="0"/>
                        <w:rPr>
                          <w:rFonts w:ascii="Arial" w:hAnsi="Arial" w:cs="Arial"/>
                          <w:color w:val="262626" w:themeColor="text1" w:themeTint="D9"/>
                          <w:sz w:val="26"/>
                          <w:szCs w:val="26"/>
                        </w:rPr>
                      </w:pPr>
                    </w:p>
                    <w:p w14:paraId="4E012333" w14:textId="17A6706E" w:rsidR="00F3376C" w:rsidRPr="00D71DA4" w:rsidRDefault="00282BB2">
                      <w:pPr>
                        <w:spacing w:after="0"/>
                        <w:rPr>
                          <w:rFonts w:ascii="Arial" w:hAnsi="Arial" w:cs="Arial"/>
                          <w:color w:val="262626" w:themeColor="text1" w:themeTint="D9"/>
                        </w:rPr>
                      </w:pPr>
                      <w:r w:rsidRPr="00D71DA4">
                        <w:rPr>
                          <w:rFonts w:ascii="Arial" w:hAnsi="Arial" w:cs="Arial"/>
                          <w:color w:val="262626" w:themeColor="text1" w:themeTint="D9"/>
                        </w:rPr>
                        <w:t xml:space="preserve">To help us promote and support your event, </w:t>
                      </w:r>
                      <w:hyperlink r:id="rId11" w:history="1">
                        <w:r w:rsidRPr="00D71DA4">
                          <w:rPr>
                            <w:rStyle w:val="Hyperlink"/>
                            <w:rFonts w:ascii="Arial" w:hAnsi="Arial" w:cs="Arial"/>
                          </w:rPr>
                          <w:t>fill in this Google form</w:t>
                        </w:r>
                      </w:hyperlink>
                      <w:r w:rsidRPr="00D71DA4">
                        <w:rPr>
                          <w:rFonts w:ascii="Arial" w:hAnsi="Arial" w:cs="Arial"/>
                          <w:color w:val="262626" w:themeColor="text1" w:themeTint="D9"/>
                        </w:rPr>
                        <w:t xml:space="preserve"> with details about your local event. </w:t>
                      </w:r>
                      <w:r w:rsidR="00F3376C" w:rsidRPr="00D71DA4">
                        <w:rPr>
                          <w:rFonts w:ascii="Arial" w:hAnsi="Arial" w:cs="Arial"/>
                          <w:color w:val="262626" w:themeColor="text1" w:themeTint="D9"/>
                        </w:rPr>
                        <w:t xml:space="preserve">For any questions, contact </w:t>
                      </w:r>
                      <w:r w:rsidRPr="00D71DA4">
                        <w:rPr>
                          <w:rFonts w:ascii="Arial" w:hAnsi="Arial" w:cs="Arial"/>
                          <w:color w:val="262626" w:themeColor="text1" w:themeTint="D9"/>
                        </w:rPr>
                        <w:t>Laura at laurac</w:t>
                      </w:r>
                      <w:r w:rsidR="00F3376C" w:rsidRPr="00D71DA4">
                        <w:rPr>
                          <w:rFonts w:ascii="Arial" w:hAnsi="Arial" w:cs="Arial"/>
                          <w:color w:val="262626" w:themeColor="text1" w:themeTint="D9"/>
                        </w:rPr>
                        <w:t>@</w:t>
                      </w:r>
                      <w:r w:rsidRPr="00D71DA4">
                        <w:rPr>
                          <w:rFonts w:ascii="Arial" w:hAnsi="Arial" w:cs="Arial"/>
                          <w:color w:val="262626" w:themeColor="text1" w:themeTint="D9"/>
                        </w:rPr>
                        <w:t>swifoundation.org.</w:t>
                      </w:r>
                    </w:p>
                  </w:txbxContent>
                </v:textbox>
                <w10:wrap type="square" anchorx="margin" anchory="margin"/>
              </v:rect>
            </w:pict>
          </mc:Fallback>
        </mc:AlternateContent>
      </w:r>
      <w:r w:rsidR="00E94EFC" w:rsidRPr="00E94EFC">
        <w:rPr>
          <w:rFonts w:ascii="Arial" w:eastAsia="Times New Roman" w:hAnsi="Arial" w:cs="Arial"/>
          <w:color w:val="000000"/>
        </w:rPr>
        <w:t xml:space="preserve">Events are the heart and soul of Welcoming Week. They build stronger communities by bringing together new and long-time </w:t>
      </w:r>
      <w:r w:rsidR="00DC7AB4" w:rsidRPr="00E94EFC">
        <w:rPr>
          <w:rFonts w:ascii="Arial" w:eastAsia="Times New Roman" w:hAnsi="Arial" w:cs="Arial"/>
          <w:color w:val="000000"/>
        </w:rPr>
        <w:t>residents and</w:t>
      </w:r>
      <w:r w:rsidR="00E94EFC" w:rsidRPr="00E94EFC">
        <w:rPr>
          <w:rFonts w:ascii="Arial" w:eastAsia="Times New Roman" w:hAnsi="Arial" w:cs="Arial"/>
          <w:color w:val="000000"/>
        </w:rPr>
        <w:t xml:space="preserve"> encourage dialogue and build connections between people who are seemingly different. </w:t>
      </w:r>
      <w:r w:rsidR="00721E8C">
        <w:rPr>
          <w:rFonts w:ascii="Arial" w:eastAsia="Times New Roman" w:hAnsi="Arial" w:cs="Arial"/>
          <w:color w:val="000000"/>
        </w:rPr>
        <w:br/>
      </w:r>
    </w:p>
    <w:p w14:paraId="31F31095" w14:textId="43226F12" w:rsidR="00E94EFC" w:rsidRPr="00A272E0" w:rsidRDefault="00E94EFC" w:rsidP="00E94EFC">
      <w:pPr>
        <w:spacing w:before="100" w:beforeAutospacing="1" w:after="0" w:line="300" w:lineRule="auto"/>
        <w:contextualSpacing/>
        <w:rPr>
          <w:rFonts w:ascii="Arial" w:eastAsia="Times New Roman" w:hAnsi="Arial" w:cs="Arial"/>
          <w:b/>
          <w:bCs/>
          <w:color w:val="000000"/>
        </w:rPr>
      </w:pPr>
      <w:r w:rsidRPr="00A272E0">
        <w:rPr>
          <w:rFonts w:ascii="Arial" w:eastAsia="Times New Roman" w:hAnsi="Arial" w:cs="Arial"/>
          <w:b/>
          <w:bCs/>
          <w:color w:val="000000"/>
        </w:rPr>
        <w:t>Developing Your Event</w:t>
      </w:r>
    </w:p>
    <w:p w14:paraId="54CFE8D6" w14:textId="3BB837D3" w:rsidR="00E94EFC" w:rsidRPr="00E94EFC" w:rsidRDefault="00E94EFC" w:rsidP="00E94EFC">
      <w:pPr>
        <w:spacing w:before="100" w:beforeAutospacing="1" w:after="0" w:line="300" w:lineRule="auto"/>
        <w:contextualSpacing/>
        <w:rPr>
          <w:rFonts w:ascii="Arial" w:eastAsia="Times New Roman" w:hAnsi="Arial" w:cs="Arial"/>
          <w:color w:val="000000"/>
        </w:rPr>
      </w:pPr>
      <w:r w:rsidRPr="00E94EFC">
        <w:rPr>
          <w:rFonts w:ascii="Arial" w:eastAsia="Times New Roman" w:hAnsi="Arial" w:cs="Arial"/>
          <w:color w:val="000000"/>
        </w:rPr>
        <w:t xml:space="preserve">Welcoming Week hosts build bridges through events that bring people of different backgrounds to work on a shared activity. Use the following steps to help guide the development and execution of your event.  </w:t>
      </w:r>
    </w:p>
    <w:p w14:paraId="561A676D" w14:textId="0B8B70D7" w:rsidR="00E94EFC" w:rsidRPr="00E94EFC" w:rsidRDefault="00E94EFC" w:rsidP="00E94EFC">
      <w:pPr>
        <w:spacing w:before="100" w:beforeAutospacing="1" w:after="0" w:line="300" w:lineRule="auto"/>
        <w:contextualSpacing/>
        <w:rPr>
          <w:rFonts w:ascii="Arial" w:eastAsia="Times New Roman" w:hAnsi="Arial" w:cs="Arial"/>
          <w:color w:val="000000"/>
        </w:rPr>
      </w:pPr>
    </w:p>
    <w:p w14:paraId="4DFE9843" w14:textId="0CABE12F" w:rsidR="00E94EFC" w:rsidRPr="00E94EFC" w:rsidRDefault="00E94EFC" w:rsidP="00E94EFC">
      <w:pPr>
        <w:spacing w:before="100" w:beforeAutospacing="1" w:after="0" w:line="300" w:lineRule="auto"/>
        <w:contextualSpacing/>
        <w:rPr>
          <w:rFonts w:ascii="Arial" w:eastAsia="Times New Roman" w:hAnsi="Arial" w:cs="Arial"/>
          <w:color w:val="000000"/>
        </w:rPr>
      </w:pPr>
      <w:r w:rsidRPr="00F5198D">
        <w:rPr>
          <w:rFonts w:ascii="Arial" w:eastAsia="Times New Roman" w:hAnsi="Arial" w:cs="Arial"/>
          <w:b/>
          <w:bCs/>
          <w:color w:val="000000"/>
        </w:rPr>
        <w:t>Listen:</w:t>
      </w:r>
      <w:r w:rsidRPr="00E94EFC">
        <w:rPr>
          <w:rFonts w:ascii="Arial" w:eastAsia="Times New Roman" w:hAnsi="Arial" w:cs="Arial"/>
          <w:color w:val="000000"/>
        </w:rPr>
        <w:t xml:space="preserve"> Start by listening. Ask residents: What are the needs you are hearing from your community? What is being identified as a need or a priority? Remember to also ask what types of projects feel relevant. You will also want to listen for where understanding and connection need to be built in your community. Who do you hope to bring together? What type of activity will build connections? </w:t>
      </w:r>
    </w:p>
    <w:p w14:paraId="3B24301C"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p>
    <w:p w14:paraId="76567FFB" w14:textId="65A6D99D" w:rsidR="00E94EFC" w:rsidRPr="00E94EFC" w:rsidRDefault="00C526B0" w:rsidP="00E94EFC">
      <w:pPr>
        <w:spacing w:before="100" w:beforeAutospacing="1" w:after="0" w:line="300" w:lineRule="auto"/>
        <w:contextualSpacing/>
        <w:rPr>
          <w:rFonts w:ascii="Arial" w:eastAsia="Times New Roman" w:hAnsi="Arial" w:cs="Arial"/>
          <w:color w:val="000000"/>
        </w:rPr>
      </w:pPr>
      <w:r w:rsidRPr="00F5198D">
        <w:rPr>
          <w:rFonts w:ascii="Arial" w:eastAsia="Times New Roman" w:hAnsi="Arial" w:cs="Arial"/>
          <w:i/>
          <w:iCs/>
          <w:color w:val="000000"/>
        </w:rPr>
        <w:t>Example</w:t>
      </w:r>
      <w:r>
        <w:rPr>
          <w:rFonts w:ascii="Arial" w:eastAsia="Times New Roman" w:hAnsi="Arial" w:cs="Arial"/>
          <w:color w:val="000000"/>
        </w:rPr>
        <w:t xml:space="preserve">: </w:t>
      </w:r>
      <w:r w:rsidR="00E94EFC" w:rsidRPr="00E94EFC">
        <w:rPr>
          <w:rFonts w:ascii="Arial" w:eastAsia="Times New Roman" w:hAnsi="Arial" w:cs="Arial"/>
          <w:color w:val="000000"/>
        </w:rPr>
        <w:t xml:space="preserve">If food insecurity or a lack of family-friendly activities is brought to light, consider planting a fall crop in a community garden. </w:t>
      </w:r>
    </w:p>
    <w:p w14:paraId="031B0E83"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p>
    <w:p w14:paraId="40087A5A"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r w:rsidRPr="00F5198D">
        <w:rPr>
          <w:rFonts w:ascii="Arial" w:eastAsia="Times New Roman" w:hAnsi="Arial" w:cs="Arial"/>
          <w:b/>
          <w:bCs/>
          <w:color w:val="000000"/>
        </w:rPr>
        <w:t>Identify and engage partners:</w:t>
      </w:r>
      <w:r w:rsidRPr="00E94EFC">
        <w:rPr>
          <w:rFonts w:ascii="Arial" w:eastAsia="Times New Roman" w:hAnsi="Arial" w:cs="Arial"/>
          <w:color w:val="000000"/>
        </w:rPr>
        <w:t xml:space="preserve"> Before you go deep into the process, identify partners to help create and host the event. Partners should bring expertise to the event and help recruit diverse attendees. If your event relies on bringing together people from different backgrounds who typically may not interact, you may need to recruit multiple partners who can inform the logistics </w:t>
      </w:r>
      <w:proofErr w:type="gramStart"/>
      <w:r w:rsidRPr="00E94EFC">
        <w:rPr>
          <w:rFonts w:ascii="Arial" w:eastAsia="Times New Roman" w:hAnsi="Arial" w:cs="Arial"/>
          <w:color w:val="000000"/>
        </w:rPr>
        <w:t>and also</w:t>
      </w:r>
      <w:proofErr w:type="gramEnd"/>
      <w:r w:rsidRPr="00E94EFC">
        <w:rPr>
          <w:rFonts w:ascii="Arial" w:eastAsia="Times New Roman" w:hAnsi="Arial" w:cs="Arial"/>
          <w:color w:val="000000"/>
        </w:rPr>
        <w:t xml:space="preserve"> ensure diverse turnout. </w:t>
      </w:r>
    </w:p>
    <w:p w14:paraId="204AA278"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p>
    <w:p w14:paraId="6A47A2EB" w14:textId="3E581523" w:rsidR="00E94EFC" w:rsidRPr="00E94EFC" w:rsidRDefault="00F5198D" w:rsidP="00E94EFC">
      <w:pPr>
        <w:spacing w:before="100" w:beforeAutospacing="1" w:after="0" w:line="300" w:lineRule="auto"/>
        <w:contextualSpacing/>
        <w:rPr>
          <w:rFonts w:ascii="Arial" w:eastAsia="Times New Roman" w:hAnsi="Arial" w:cs="Arial"/>
          <w:color w:val="000000"/>
        </w:rPr>
      </w:pPr>
      <w:r w:rsidRPr="00F5198D">
        <w:rPr>
          <w:rFonts w:ascii="Arial" w:eastAsia="Times New Roman" w:hAnsi="Arial" w:cs="Arial"/>
          <w:i/>
          <w:iCs/>
          <w:color w:val="000000"/>
        </w:rPr>
        <w:t>Example</w:t>
      </w:r>
      <w:r w:rsidR="00E94EFC" w:rsidRPr="00E94EFC">
        <w:rPr>
          <w:rFonts w:ascii="Arial" w:eastAsia="Times New Roman" w:hAnsi="Arial" w:cs="Arial"/>
          <w:color w:val="000000"/>
        </w:rPr>
        <w:t>: if you are hosting a community gardening project, ask the Master Gardener program of your county to be a partner. If your event is to register people to vote, partner with the local chapter of the political parties to create a bipartisan voter registration drive.</w:t>
      </w:r>
    </w:p>
    <w:p w14:paraId="5941FC98"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p>
    <w:p w14:paraId="76E3B2B2" w14:textId="2080293B" w:rsidR="00E94EFC" w:rsidRPr="00E94EFC" w:rsidRDefault="00E94EFC" w:rsidP="00E94EFC">
      <w:pPr>
        <w:spacing w:before="100" w:beforeAutospacing="1" w:after="0" w:line="300" w:lineRule="auto"/>
        <w:contextualSpacing/>
        <w:rPr>
          <w:rFonts w:ascii="Arial" w:eastAsia="Times New Roman" w:hAnsi="Arial" w:cs="Arial"/>
          <w:color w:val="000000"/>
        </w:rPr>
      </w:pPr>
      <w:r w:rsidRPr="00F5198D">
        <w:rPr>
          <w:rFonts w:ascii="Arial" w:eastAsia="Times New Roman" w:hAnsi="Arial" w:cs="Arial"/>
          <w:b/>
          <w:bCs/>
          <w:color w:val="000000"/>
        </w:rPr>
        <w:t>Jointly establish clear goals for your event:</w:t>
      </w:r>
      <w:r w:rsidRPr="00E94EFC">
        <w:rPr>
          <w:rFonts w:ascii="Arial" w:eastAsia="Times New Roman" w:hAnsi="Arial" w:cs="Arial"/>
          <w:color w:val="000000"/>
        </w:rPr>
        <w:t xml:space="preserve"> Once you’ve brought your partners onboard, define the purpose of your event. If you are working with multiple partners, it’s likely that several goals will be identified. Verbalizing those among the event planners will be critical to ensuring success and sustained collaboration for future efforts. </w:t>
      </w:r>
    </w:p>
    <w:p w14:paraId="184B3D65"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p>
    <w:p w14:paraId="608C1E43" w14:textId="77777777" w:rsidR="00AB1D98" w:rsidRDefault="00AB1D98">
      <w:pPr>
        <w:rPr>
          <w:rFonts w:ascii="Arial" w:eastAsia="Times New Roman" w:hAnsi="Arial" w:cs="Arial"/>
          <w:color w:val="000000"/>
        </w:rPr>
      </w:pPr>
      <w:r>
        <w:rPr>
          <w:rFonts w:ascii="Arial" w:eastAsia="Times New Roman" w:hAnsi="Arial" w:cs="Arial"/>
          <w:color w:val="000000"/>
        </w:rPr>
        <w:br w:type="page"/>
      </w:r>
    </w:p>
    <w:p w14:paraId="197F005E" w14:textId="505ED131" w:rsidR="00DC7AB4" w:rsidRDefault="00E94EFC" w:rsidP="00E94EFC">
      <w:pPr>
        <w:spacing w:before="100" w:beforeAutospacing="1" w:after="0" w:line="300" w:lineRule="auto"/>
        <w:contextualSpacing/>
        <w:rPr>
          <w:rFonts w:ascii="Arial" w:eastAsia="Times New Roman" w:hAnsi="Arial" w:cs="Arial"/>
          <w:color w:val="000000"/>
        </w:rPr>
      </w:pPr>
      <w:r w:rsidRPr="00E94EFC">
        <w:rPr>
          <w:rFonts w:ascii="Arial" w:eastAsia="Times New Roman" w:hAnsi="Arial" w:cs="Arial"/>
          <w:color w:val="000000"/>
        </w:rPr>
        <w:lastRenderedPageBreak/>
        <w:t>Below is a useful chart to get started:</w:t>
      </w:r>
    </w:p>
    <w:p w14:paraId="0FB54B4C" w14:textId="77777777" w:rsidR="0090465F" w:rsidRDefault="0090465F" w:rsidP="00E94EFC">
      <w:pPr>
        <w:spacing w:before="100" w:beforeAutospacing="1" w:after="0" w:line="300" w:lineRule="auto"/>
        <w:contextualSpacing/>
        <w:rPr>
          <w:rFonts w:ascii="Arial" w:eastAsia="Times New Roman" w:hAnsi="Arial" w:cs="Arial"/>
          <w:color w:val="000000"/>
        </w:rPr>
      </w:pPr>
    </w:p>
    <w:tbl>
      <w:tblPr>
        <w:tblStyle w:val="TableGrid"/>
        <w:tblW w:w="0" w:type="auto"/>
        <w:tblLook w:val="04A0" w:firstRow="1" w:lastRow="0" w:firstColumn="1" w:lastColumn="0" w:noHBand="0" w:noVBand="1"/>
      </w:tblPr>
      <w:tblGrid>
        <w:gridCol w:w="2337"/>
        <w:gridCol w:w="2337"/>
        <w:gridCol w:w="2338"/>
        <w:gridCol w:w="2338"/>
      </w:tblGrid>
      <w:tr w:rsidR="0090465F" w14:paraId="5F75FC4B" w14:textId="77777777" w:rsidTr="0090465F">
        <w:tc>
          <w:tcPr>
            <w:tcW w:w="2337" w:type="dxa"/>
          </w:tcPr>
          <w:p w14:paraId="469DF9D2" w14:textId="33AFF9C6" w:rsidR="0090465F" w:rsidRPr="0090465F" w:rsidRDefault="0090465F" w:rsidP="00E94EFC">
            <w:pPr>
              <w:spacing w:before="100" w:beforeAutospacing="1" w:line="300" w:lineRule="auto"/>
              <w:contextualSpacing/>
              <w:rPr>
                <w:rFonts w:ascii="Arial" w:eastAsia="Times New Roman" w:hAnsi="Arial" w:cs="Arial"/>
                <w:b/>
                <w:bCs/>
                <w:color w:val="000000"/>
              </w:rPr>
            </w:pPr>
            <w:r w:rsidRPr="0090465F">
              <w:rPr>
                <w:rFonts w:ascii="Arial" w:eastAsia="Times New Roman" w:hAnsi="Arial" w:cs="Arial"/>
                <w:b/>
                <w:bCs/>
                <w:color w:val="000000"/>
              </w:rPr>
              <w:t>Expressed community need</w:t>
            </w:r>
          </w:p>
        </w:tc>
        <w:tc>
          <w:tcPr>
            <w:tcW w:w="2337" w:type="dxa"/>
          </w:tcPr>
          <w:p w14:paraId="3585C315" w14:textId="0BF7FD59" w:rsidR="0090465F" w:rsidRPr="0090465F" w:rsidRDefault="0090465F" w:rsidP="00E94EFC">
            <w:pPr>
              <w:spacing w:before="100" w:beforeAutospacing="1" w:line="300" w:lineRule="auto"/>
              <w:contextualSpacing/>
              <w:rPr>
                <w:rFonts w:ascii="Arial" w:eastAsia="Times New Roman" w:hAnsi="Arial" w:cs="Arial"/>
                <w:b/>
                <w:bCs/>
                <w:color w:val="000000"/>
              </w:rPr>
            </w:pPr>
            <w:r w:rsidRPr="0090465F">
              <w:rPr>
                <w:rFonts w:ascii="Arial" w:eastAsia="Times New Roman" w:hAnsi="Arial" w:cs="Arial"/>
                <w:b/>
                <w:bCs/>
                <w:color w:val="000000"/>
              </w:rPr>
              <w:t>Welcoming Week event idea</w:t>
            </w:r>
          </w:p>
        </w:tc>
        <w:tc>
          <w:tcPr>
            <w:tcW w:w="2338" w:type="dxa"/>
          </w:tcPr>
          <w:p w14:paraId="6799D5A4" w14:textId="2B9768E3" w:rsidR="0090465F" w:rsidRPr="0090465F" w:rsidRDefault="0090465F" w:rsidP="00E94EFC">
            <w:pPr>
              <w:spacing w:before="100" w:beforeAutospacing="1" w:line="300" w:lineRule="auto"/>
              <w:contextualSpacing/>
              <w:rPr>
                <w:rFonts w:ascii="Arial" w:eastAsia="Times New Roman" w:hAnsi="Arial" w:cs="Arial"/>
                <w:b/>
                <w:bCs/>
                <w:color w:val="000000"/>
              </w:rPr>
            </w:pPr>
            <w:r w:rsidRPr="0090465F">
              <w:rPr>
                <w:rFonts w:ascii="Arial" w:eastAsia="Times New Roman" w:hAnsi="Arial" w:cs="Arial"/>
                <w:b/>
                <w:bCs/>
                <w:color w:val="000000"/>
              </w:rPr>
              <w:t>Possible partners</w:t>
            </w:r>
          </w:p>
        </w:tc>
        <w:tc>
          <w:tcPr>
            <w:tcW w:w="2338" w:type="dxa"/>
          </w:tcPr>
          <w:p w14:paraId="13A5ECB1" w14:textId="74F63644" w:rsidR="0090465F" w:rsidRPr="0090465F" w:rsidRDefault="0090465F" w:rsidP="00E94EFC">
            <w:pPr>
              <w:spacing w:before="100" w:beforeAutospacing="1" w:line="300" w:lineRule="auto"/>
              <w:contextualSpacing/>
              <w:rPr>
                <w:rFonts w:ascii="Arial" w:eastAsia="Times New Roman" w:hAnsi="Arial" w:cs="Arial"/>
                <w:b/>
                <w:bCs/>
                <w:color w:val="000000"/>
              </w:rPr>
            </w:pPr>
            <w:r w:rsidRPr="0090465F">
              <w:rPr>
                <w:rFonts w:ascii="Arial" w:eastAsia="Times New Roman" w:hAnsi="Arial" w:cs="Arial"/>
                <w:b/>
                <w:bCs/>
                <w:color w:val="000000"/>
              </w:rPr>
              <w:t>Goal(s)</w:t>
            </w:r>
          </w:p>
        </w:tc>
      </w:tr>
      <w:tr w:rsidR="0090465F" w14:paraId="0D115F19" w14:textId="77777777" w:rsidTr="0090465F">
        <w:trPr>
          <w:trHeight w:val="720"/>
        </w:trPr>
        <w:tc>
          <w:tcPr>
            <w:tcW w:w="2337" w:type="dxa"/>
          </w:tcPr>
          <w:p w14:paraId="4C5CB9B7" w14:textId="77777777" w:rsidR="0090465F" w:rsidRDefault="0090465F" w:rsidP="00E94EFC">
            <w:pPr>
              <w:spacing w:before="100" w:beforeAutospacing="1" w:line="300" w:lineRule="auto"/>
              <w:contextualSpacing/>
              <w:rPr>
                <w:rFonts w:ascii="Arial" w:eastAsia="Times New Roman" w:hAnsi="Arial" w:cs="Arial"/>
                <w:color w:val="000000"/>
              </w:rPr>
            </w:pPr>
          </w:p>
        </w:tc>
        <w:tc>
          <w:tcPr>
            <w:tcW w:w="2337" w:type="dxa"/>
          </w:tcPr>
          <w:p w14:paraId="1C4D6D9C" w14:textId="77777777" w:rsidR="0090465F" w:rsidRDefault="0090465F" w:rsidP="00E94EFC">
            <w:pPr>
              <w:spacing w:before="100" w:beforeAutospacing="1" w:line="300" w:lineRule="auto"/>
              <w:contextualSpacing/>
              <w:rPr>
                <w:rFonts w:ascii="Arial" w:eastAsia="Times New Roman" w:hAnsi="Arial" w:cs="Arial"/>
                <w:color w:val="000000"/>
              </w:rPr>
            </w:pPr>
          </w:p>
        </w:tc>
        <w:tc>
          <w:tcPr>
            <w:tcW w:w="2338" w:type="dxa"/>
          </w:tcPr>
          <w:p w14:paraId="6172C220" w14:textId="77777777" w:rsidR="0090465F" w:rsidRDefault="0090465F" w:rsidP="00E94EFC">
            <w:pPr>
              <w:spacing w:before="100" w:beforeAutospacing="1" w:line="300" w:lineRule="auto"/>
              <w:contextualSpacing/>
              <w:rPr>
                <w:rFonts w:ascii="Arial" w:eastAsia="Times New Roman" w:hAnsi="Arial" w:cs="Arial"/>
                <w:color w:val="000000"/>
              </w:rPr>
            </w:pPr>
          </w:p>
        </w:tc>
        <w:tc>
          <w:tcPr>
            <w:tcW w:w="2338" w:type="dxa"/>
          </w:tcPr>
          <w:p w14:paraId="0A8E3845" w14:textId="77777777" w:rsidR="0090465F" w:rsidRDefault="0090465F" w:rsidP="00E94EFC">
            <w:pPr>
              <w:spacing w:before="100" w:beforeAutospacing="1" w:line="300" w:lineRule="auto"/>
              <w:contextualSpacing/>
              <w:rPr>
                <w:rFonts w:ascii="Arial" w:eastAsia="Times New Roman" w:hAnsi="Arial" w:cs="Arial"/>
                <w:color w:val="000000"/>
              </w:rPr>
            </w:pPr>
          </w:p>
        </w:tc>
      </w:tr>
      <w:tr w:rsidR="0090465F" w14:paraId="6C32A7E1" w14:textId="77777777" w:rsidTr="0090465F">
        <w:trPr>
          <w:trHeight w:val="720"/>
        </w:trPr>
        <w:tc>
          <w:tcPr>
            <w:tcW w:w="2337" w:type="dxa"/>
          </w:tcPr>
          <w:p w14:paraId="6E7A061D" w14:textId="77777777" w:rsidR="0090465F" w:rsidRDefault="0090465F" w:rsidP="00E94EFC">
            <w:pPr>
              <w:spacing w:before="100" w:beforeAutospacing="1" w:line="300" w:lineRule="auto"/>
              <w:contextualSpacing/>
              <w:rPr>
                <w:rFonts w:ascii="Arial" w:eastAsia="Times New Roman" w:hAnsi="Arial" w:cs="Arial"/>
                <w:color w:val="000000"/>
              </w:rPr>
            </w:pPr>
          </w:p>
        </w:tc>
        <w:tc>
          <w:tcPr>
            <w:tcW w:w="2337" w:type="dxa"/>
          </w:tcPr>
          <w:p w14:paraId="5A49840A" w14:textId="77777777" w:rsidR="0090465F" w:rsidRDefault="0090465F" w:rsidP="00E94EFC">
            <w:pPr>
              <w:spacing w:before="100" w:beforeAutospacing="1" w:line="300" w:lineRule="auto"/>
              <w:contextualSpacing/>
              <w:rPr>
                <w:rFonts w:ascii="Arial" w:eastAsia="Times New Roman" w:hAnsi="Arial" w:cs="Arial"/>
                <w:color w:val="000000"/>
              </w:rPr>
            </w:pPr>
          </w:p>
        </w:tc>
        <w:tc>
          <w:tcPr>
            <w:tcW w:w="2338" w:type="dxa"/>
          </w:tcPr>
          <w:p w14:paraId="515B5710" w14:textId="77777777" w:rsidR="0090465F" w:rsidRDefault="0090465F" w:rsidP="00E94EFC">
            <w:pPr>
              <w:spacing w:before="100" w:beforeAutospacing="1" w:line="300" w:lineRule="auto"/>
              <w:contextualSpacing/>
              <w:rPr>
                <w:rFonts w:ascii="Arial" w:eastAsia="Times New Roman" w:hAnsi="Arial" w:cs="Arial"/>
                <w:color w:val="000000"/>
              </w:rPr>
            </w:pPr>
          </w:p>
        </w:tc>
        <w:tc>
          <w:tcPr>
            <w:tcW w:w="2338" w:type="dxa"/>
          </w:tcPr>
          <w:p w14:paraId="3827DC13" w14:textId="77777777" w:rsidR="0090465F" w:rsidRDefault="0090465F" w:rsidP="00E94EFC">
            <w:pPr>
              <w:spacing w:before="100" w:beforeAutospacing="1" w:line="300" w:lineRule="auto"/>
              <w:contextualSpacing/>
              <w:rPr>
                <w:rFonts w:ascii="Arial" w:eastAsia="Times New Roman" w:hAnsi="Arial" w:cs="Arial"/>
                <w:color w:val="000000"/>
              </w:rPr>
            </w:pPr>
          </w:p>
        </w:tc>
      </w:tr>
      <w:tr w:rsidR="0090465F" w14:paraId="46F2BF61" w14:textId="77777777" w:rsidTr="0090465F">
        <w:trPr>
          <w:trHeight w:val="720"/>
        </w:trPr>
        <w:tc>
          <w:tcPr>
            <w:tcW w:w="2337" w:type="dxa"/>
          </w:tcPr>
          <w:p w14:paraId="6E5F60EA" w14:textId="77777777" w:rsidR="0090465F" w:rsidRDefault="0090465F" w:rsidP="00E94EFC">
            <w:pPr>
              <w:spacing w:before="100" w:beforeAutospacing="1" w:line="300" w:lineRule="auto"/>
              <w:contextualSpacing/>
              <w:rPr>
                <w:rFonts w:ascii="Arial" w:eastAsia="Times New Roman" w:hAnsi="Arial" w:cs="Arial"/>
                <w:color w:val="000000"/>
              </w:rPr>
            </w:pPr>
          </w:p>
        </w:tc>
        <w:tc>
          <w:tcPr>
            <w:tcW w:w="2337" w:type="dxa"/>
          </w:tcPr>
          <w:p w14:paraId="5C15ECB7" w14:textId="77777777" w:rsidR="0090465F" w:rsidRDefault="0090465F" w:rsidP="00E94EFC">
            <w:pPr>
              <w:spacing w:before="100" w:beforeAutospacing="1" w:line="300" w:lineRule="auto"/>
              <w:contextualSpacing/>
              <w:rPr>
                <w:rFonts w:ascii="Arial" w:eastAsia="Times New Roman" w:hAnsi="Arial" w:cs="Arial"/>
                <w:color w:val="000000"/>
              </w:rPr>
            </w:pPr>
          </w:p>
        </w:tc>
        <w:tc>
          <w:tcPr>
            <w:tcW w:w="2338" w:type="dxa"/>
          </w:tcPr>
          <w:p w14:paraId="5026FE1F" w14:textId="77777777" w:rsidR="0090465F" w:rsidRDefault="0090465F" w:rsidP="00E94EFC">
            <w:pPr>
              <w:spacing w:before="100" w:beforeAutospacing="1" w:line="300" w:lineRule="auto"/>
              <w:contextualSpacing/>
              <w:rPr>
                <w:rFonts w:ascii="Arial" w:eastAsia="Times New Roman" w:hAnsi="Arial" w:cs="Arial"/>
                <w:color w:val="000000"/>
              </w:rPr>
            </w:pPr>
          </w:p>
        </w:tc>
        <w:tc>
          <w:tcPr>
            <w:tcW w:w="2338" w:type="dxa"/>
          </w:tcPr>
          <w:p w14:paraId="02EFDCB5" w14:textId="77777777" w:rsidR="0090465F" w:rsidRDefault="0090465F" w:rsidP="00E94EFC">
            <w:pPr>
              <w:spacing w:before="100" w:beforeAutospacing="1" w:line="300" w:lineRule="auto"/>
              <w:contextualSpacing/>
              <w:rPr>
                <w:rFonts w:ascii="Arial" w:eastAsia="Times New Roman" w:hAnsi="Arial" w:cs="Arial"/>
                <w:color w:val="000000"/>
              </w:rPr>
            </w:pPr>
          </w:p>
        </w:tc>
      </w:tr>
    </w:tbl>
    <w:p w14:paraId="6B83B703" w14:textId="16D2CB62" w:rsidR="00E94EFC" w:rsidRPr="00E94EFC" w:rsidRDefault="00E94EFC" w:rsidP="00E94EFC">
      <w:pPr>
        <w:spacing w:before="100" w:beforeAutospacing="1" w:after="0" w:line="300" w:lineRule="auto"/>
        <w:contextualSpacing/>
        <w:rPr>
          <w:rFonts w:ascii="Arial" w:eastAsia="Times New Roman" w:hAnsi="Arial" w:cs="Arial"/>
          <w:color w:val="000000"/>
        </w:rPr>
      </w:pPr>
      <w:r w:rsidRPr="00E94EFC">
        <w:rPr>
          <w:rFonts w:ascii="Arial" w:eastAsia="Times New Roman" w:hAnsi="Arial" w:cs="Arial"/>
          <w:color w:val="000000"/>
        </w:rPr>
        <w:tab/>
      </w:r>
    </w:p>
    <w:p w14:paraId="3710DCAF"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r w:rsidRPr="00F5198D">
        <w:rPr>
          <w:rFonts w:ascii="Arial" w:eastAsia="Times New Roman" w:hAnsi="Arial" w:cs="Arial"/>
          <w:b/>
          <w:bCs/>
          <w:color w:val="000000"/>
        </w:rPr>
        <w:t>Plan your event:</w:t>
      </w:r>
      <w:r w:rsidRPr="00E94EFC">
        <w:rPr>
          <w:rFonts w:ascii="Arial" w:eastAsia="Times New Roman" w:hAnsi="Arial" w:cs="Arial"/>
          <w:color w:val="000000"/>
        </w:rPr>
        <w:t xml:space="preserve"> As you work toward launching your event, use the Welcoming Week planning checklist to make sure you’re ready. Have a clear plan for engaging a diverse range of people to participate in the event. If you are planning an </w:t>
      </w:r>
      <w:proofErr w:type="gramStart"/>
      <w:r w:rsidRPr="00E94EFC">
        <w:rPr>
          <w:rFonts w:ascii="Arial" w:eastAsia="Times New Roman" w:hAnsi="Arial" w:cs="Arial"/>
          <w:color w:val="000000"/>
        </w:rPr>
        <w:t>in person</w:t>
      </w:r>
      <w:proofErr w:type="gramEnd"/>
      <w:r w:rsidRPr="00E94EFC">
        <w:rPr>
          <w:rFonts w:ascii="Arial" w:eastAsia="Times New Roman" w:hAnsi="Arial" w:cs="Arial"/>
          <w:color w:val="000000"/>
        </w:rPr>
        <w:t xml:space="preserve"> event, you will also want to check on local COVID-19 regulations, and may want to have a backup plan in case rules change.</w:t>
      </w:r>
    </w:p>
    <w:p w14:paraId="185ED075"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p>
    <w:p w14:paraId="086FDB6B"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r w:rsidRPr="00F5198D">
        <w:rPr>
          <w:rFonts w:ascii="Arial" w:eastAsia="Times New Roman" w:hAnsi="Arial" w:cs="Arial"/>
          <w:b/>
          <w:bCs/>
          <w:color w:val="000000"/>
        </w:rPr>
        <w:t xml:space="preserve">Plan to continue welcoming after Welcoming Week is over: </w:t>
      </w:r>
      <w:r w:rsidRPr="00E94EFC">
        <w:rPr>
          <w:rFonts w:ascii="Arial" w:eastAsia="Times New Roman" w:hAnsi="Arial" w:cs="Arial"/>
          <w:color w:val="000000"/>
        </w:rPr>
        <w:t xml:space="preserve">Solo events can be impactful, but events that bring people together consistently over longer periods of time are often more effective. Consider whether there are opportunities to bring participants back together in the coming weeks or months, or if there are other ways you and your Welcoming Week partners can continue to collaborate throughout the year. </w:t>
      </w:r>
    </w:p>
    <w:p w14:paraId="46415337"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p>
    <w:p w14:paraId="5322396C" w14:textId="44A3BD21" w:rsidR="00E94EFC" w:rsidRPr="00E94EFC" w:rsidRDefault="00F5198D" w:rsidP="00E94EFC">
      <w:pPr>
        <w:spacing w:before="100" w:beforeAutospacing="1" w:after="0" w:line="300" w:lineRule="auto"/>
        <w:contextualSpacing/>
        <w:rPr>
          <w:rFonts w:ascii="Arial" w:eastAsia="Times New Roman" w:hAnsi="Arial" w:cs="Arial"/>
          <w:color w:val="000000"/>
        </w:rPr>
      </w:pPr>
      <w:r w:rsidRPr="00F5198D">
        <w:rPr>
          <w:rFonts w:ascii="Arial" w:eastAsia="Times New Roman" w:hAnsi="Arial" w:cs="Arial"/>
          <w:i/>
          <w:iCs/>
          <w:color w:val="000000"/>
        </w:rPr>
        <w:t>Example</w:t>
      </w:r>
      <w:r w:rsidR="00E94EFC" w:rsidRPr="00E94EFC">
        <w:rPr>
          <w:rFonts w:ascii="Arial" w:eastAsia="Times New Roman" w:hAnsi="Arial" w:cs="Arial"/>
          <w:color w:val="000000"/>
        </w:rPr>
        <w:t xml:space="preserve">: If you’re hosting a virtual Civic Dinner where folks engage virtually over dinner while discussing structured questions, consider whether there are avenues for them to continue to build upon the relationships that began at the dinner. Will you distribute contact information? Are there guidelines for sustained contact? Will you measure continued involvement? </w:t>
      </w:r>
    </w:p>
    <w:p w14:paraId="6301D945"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p>
    <w:p w14:paraId="60E803D3" w14:textId="77777777" w:rsidR="00C526B0" w:rsidRDefault="00C526B0">
      <w:pPr>
        <w:rPr>
          <w:rFonts w:ascii="Arial" w:eastAsia="Times New Roman" w:hAnsi="Arial" w:cs="Arial"/>
          <w:color w:val="000000"/>
        </w:rPr>
      </w:pPr>
      <w:r>
        <w:rPr>
          <w:rFonts w:ascii="Arial" w:eastAsia="Times New Roman" w:hAnsi="Arial" w:cs="Arial"/>
          <w:color w:val="000000"/>
        </w:rPr>
        <w:br w:type="page"/>
      </w:r>
    </w:p>
    <w:p w14:paraId="58F921A1" w14:textId="0898FF11" w:rsidR="00E94EFC" w:rsidRPr="000546F6" w:rsidRDefault="00884A3D" w:rsidP="00E94EFC">
      <w:pPr>
        <w:spacing w:before="100" w:beforeAutospacing="1" w:after="0" w:line="300" w:lineRule="auto"/>
        <w:contextualSpacing/>
        <w:rPr>
          <w:rFonts w:ascii="Arial" w:eastAsia="Times New Roman" w:hAnsi="Arial" w:cs="Arial"/>
          <w:b/>
          <w:bCs/>
          <w:color w:val="000000"/>
        </w:rPr>
      </w:pPr>
      <w:r w:rsidRPr="00F3376C">
        <w:rPr>
          <w:rFonts w:ascii="Arial" w:eastAsia="Times New Roman" w:hAnsi="Arial" w:cs="Arial"/>
          <w:noProof/>
          <w:color w:val="000000"/>
        </w:rPr>
        <w:lastRenderedPageBreak/>
        <mc:AlternateContent>
          <mc:Choice Requires="wps">
            <w:drawing>
              <wp:anchor distT="228600" distB="228600" distL="228600" distR="228600" simplePos="0" relativeHeight="251661312" behindDoc="0" locked="0" layoutInCell="1" allowOverlap="1" wp14:anchorId="5662E913" wp14:editId="6F0026A5">
                <wp:simplePos x="0" y="0"/>
                <wp:positionH relativeFrom="margin">
                  <wp:align>right</wp:align>
                </wp:positionH>
                <wp:positionV relativeFrom="margin">
                  <wp:posOffset>9525</wp:posOffset>
                </wp:positionV>
                <wp:extent cx="2457450" cy="7896225"/>
                <wp:effectExtent l="0" t="0" r="19050" b="314325"/>
                <wp:wrapSquare wrapText="bothSides"/>
                <wp:docPr id="1" name="Rectangle 1"/>
                <wp:cNvGraphicFramePr/>
                <a:graphic xmlns:a="http://schemas.openxmlformats.org/drawingml/2006/main">
                  <a:graphicData uri="http://schemas.microsoft.com/office/word/2010/wordprocessingShape">
                    <wps:wsp>
                      <wps:cNvSpPr/>
                      <wps:spPr>
                        <a:xfrm>
                          <a:off x="0" y="0"/>
                          <a:ext cx="2457450" cy="7896225"/>
                        </a:xfrm>
                        <a:prstGeom prst="rect">
                          <a:avLst/>
                        </a:prstGeom>
                        <a:solidFill>
                          <a:schemeClr val="bg1"/>
                        </a:solidFill>
                        <a:ln>
                          <a:solidFill>
                            <a:schemeClr val="accent6"/>
                          </a:solidFill>
                        </a:ln>
                        <a:effectLst>
                          <a:outerShdw dist="274320" dir="5400000" algn="t" rotWithShape="0">
                            <a:schemeClr val="accent6"/>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2E9020" w14:textId="77777777" w:rsidR="0067116B" w:rsidRDefault="00884A3D" w:rsidP="00884A3D">
                            <w:pPr>
                              <w:spacing w:after="0"/>
                              <w:rPr>
                                <w:rFonts w:ascii="Georgia" w:hAnsi="Georgia" w:cs="Arial"/>
                                <w:b/>
                                <w:bCs/>
                                <w:color w:val="262626" w:themeColor="text1" w:themeTint="D9"/>
                                <w:sz w:val="26"/>
                                <w:szCs w:val="26"/>
                              </w:rPr>
                            </w:pPr>
                            <w:r w:rsidRPr="00D71DA4">
                              <w:rPr>
                                <w:rFonts w:ascii="Georgia" w:hAnsi="Georgia" w:cs="Arial"/>
                                <w:b/>
                                <w:bCs/>
                                <w:color w:val="262626" w:themeColor="text1" w:themeTint="D9"/>
                                <w:sz w:val="26"/>
                                <w:szCs w:val="26"/>
                              </w:rPr>
                              <w:t xml:space="preserve">Welcoming Week </w:t>
                            </w:r>
                            <w:r w:rsidR="0067116B">
                              <w:rPr>
                                <w:rFonts w:ascii="Georgia" w:hAnsi="Georgia" w:cs="Arial"/>
                                <w:b/>
                                <w:bCs/>
                                <w:color w:val="262626" w:themeColor="text1" w:themeTint="D9"/>
                                <w:sz w:val="26"/>
                                <w:szCs w:val="26"/>
                              </w:rPr>
                              <w:t xml:space="preserve">2021 </w:t>
                            </w:r>
                          </w:p>
                          <w:p w14:paraId="6089A713" w14:textId="05F1113A" w:rsidR="00884A3D" w:rsidRPr="00D71DA4" w:rsidRDefault="0067116B" w:rsidP="00884A3D">
                            <w:pPr>
                              <w:spacing w:after="0"/>
                              <w:rPr>
                                <w:rFonts w:ascii="Georgia" w:hAnsi="Georgia" w:cs="Arial"/>
                                <w:b/>
                                <w:bCs/>
                                <w:color w:val="262626" w:themeColor="text1" w:themeTint="D9"/>
                                <w:sz w:val="26"/>
                                <w:szCs w:val="26"/>
                              </w:rPr>
                            </w:pPr>
                            <w:r>
                              <w:rPr>
                                <w:rFonts w:ascii="Georgia" w:hAnsi="Georgia" w:cs="Arial"/>
                                <w:b/>
                                <w:bCs/>
                                <w:color w:val="262626" w:themeColor="text1" w:themeTint="D9"/>
                                <w:sz w:val="26"/>
                                <w:szCs w:val="26"/>
                              </w:rPr>
                              <w:t>in southwest Minnesota</w:t>
                            </w:r>
                          </w:p>
                          <w:p w14:paraId="1BDB7FE9" w14:textId="77777777" w:rsidR="00884A3D" w:rsidRDefault="00884A3D" w:rsidP="00884A3D">
                            <w:pPr>
                              <w:spacing w:after="0"/>
                              <w:rPr>
                                <w:rFonts w:ascii="Arial" w:hAnsi="Arial" w:cs="Arial"/>
                                <w:color w:val="262626" w:themeColor="text1" w:themeTint="D9"/>
                                <w:sz w:val="26"/>
                                <w:szCs w:val="26"/>
                              </w:rPr>
                            </w:pPr>
                          </w:p>
                          <w:p w14:paraId="7C71A356" w14:textId="504768CF" w:rsidR="00FC32C4" w:rsidRDefault="003E142A" w:rsidP="00FC32C4">
                            <w:pPr>
                              <w:spacing w:after="0"/>
                              <w:rPr>
                                <w:rFonts w:ascii="Arial" w:hAnsi="Arial" w:cs="Arial"/>
                                <w:color w:val="262626" w:themeColor="text1" w:themeTint="D9"/>
                              </w:rPr>
                            </w:pPr>
                            <w:proofErr w:type="spellStart"/>
                            <w:r w:rsidRPr="00D76162">
                              <w:rPr>
                                <w:rFonts w:ascii="Arial" w:hAnsi="Arial" w:cs="Arial"/>
                                <w:b/>
                                <w:bCs/>
                                <w:color w:val="262626" w:themeColor="text1" w:themeTint="D9"/>
                              </w:rPr>
                              <w:t>Kerkhoven</w:t>
                            </w:r>
                            <w:proofErr w:type="spellEnd"/>
                            <w:r w:rsidRPr="00D76162">
                              <w:rPr>
                                <w:rFonts w:ascii="Arial" w:hAnsi="Arial" w:cs="Arial"/>
                                <w:b/>
                                <w:bCs/>
                                <w:color w:val="262626" w:themeColor="text1" w:themeTint="D9"/>
                              </w:rPr>
                              <w:t>-Murdock-</w:t>
                            </w:r>
                            <w:proofErr w:type="spellStart"/>
                            <w:r w:rsidRPr="00D76162">
                              <w:rPr>
                                <w:rFonts w:ascii="Arial" w:hAnsi="Arial" w:cs="Arial"/>
                                <w:b/>
                                <w:bCs/>
                                <w:color w:val="262626" w:themeColor="text1" w:themeTint="D9"/>
                              </w:rPr>
                              <w:t>Sunburg</w:t>
                            </w:r>
                            <w:proofErr w:type="spellEnd"/>
                            <w:r w:rsidR="003B4F87">
                              <w:rPr>
                                <w:rFonts w:ascii="Arial" w:hAnsi="Arial" w:cs="Arial"/>
                                <w:color w:val="262626" w:themeColor="text1" w:themeTint="D9"/>
                              </w:rPr>
                              <w:t xml:space="preserve"> hosted an </w:t>
                            </w:r>
                            <w:r w:rsidR="00FC32C4" w:rsidRPr="00FC32C4">
                              <w:rPr>
                                <w:rFonts w:ascii="Arial" w:hAnsi="Arial" w:cs="Arial"/>
                                <w:color w:val="262626" w:themeColor="text1" w:themeTint="D9"/>
                              </w:rPr>
                              <w:t xml:space="preserve">afternoon of fun at </w:t>
                            </w:r>
                            <w:proofErr w:type="spellStart"/>
                            <w:r w:rsidR="00FC32C4" w:rsidRPr="00FC32C4">
                              <w:rPr>
                                <w:rFonts w:ascii="Arial" w:hAnsi="Arial" w:cs="Arial"/>
                                <w:color w:val="262626" w:themeColor="text1" w:themeTint="D9"/>
                              </w:rPr>
                              <w:t>Kerkhoven</w:t>
                            </w:r>
                            <w:proofErr w:type="spellEnd"/>
                            <w:r w:rsidR="00FC32C4" w:rsidRPr="00FC32C4">
                              <w:rPr>
                                <w:rFonts w:ascii="Arial" w:hAnsi="Arial" w:cs="Arial"/>
                                <w:color w:val="262626" w:themeColor="text1" w:themeTint="D9"/>
                              </w:rPr>
                              <w:t xml:space="preserve"> Pillsbury Park</w:t>
                            </w:r>
                            <w:r w:rsidR="003B4F87">
                              <w:rPr>
                                <w:rFonts w:ascii="Arial" w:hAnsi="Arial" w:cs="Arial"/>
                                <w:color w:val="262626" w:themeColor="text1" w:themeTint="D9"/>
                              </w:rPr>
                              <w:t>. More than</w:t>
                            </w:r>
                            <w:r w:rsidR="003B4F87" w:rsidRPr="00FC32C4">
                              <w:rPr>
                                <w:rFonts w:ascii="Arial" w:hAnsi="Arial" w:cs="Arial"/>
                                <w:color w:val="262626" w:themeColor="text1" w:themeTint="D9"/>
                              </w:rPr>
                              <w:t xml:space="preserve"> 14 local organizations </w:t>
                            </w:r>
                            <w:r w:rsidR="003B4F87">
                              <w:rPr>
                                <w:rFonts w:ascii="Arial" w:hAnsi="Arial" w:cs="Arial"/>
                                <w:color w:val="262626" w:themeColor="text1" w:themeTint="D9"/>
                              </w:rPr>
                              <w:t>set up in the local park shelter to show what this</w:t>
                            </w:r>
                            <w:r w:rsidR="003B4F87" w:rsidRPr="00FC32C4">
                              <w:rPr>
                                <w:rFonts w:ascii="Arial" w:hAnsi="Arial" w:cs="Arial"/>
                                <w:color w:val="262626" w:themeColor="text1" w:themeTint="D9"/>
                              </w:rPr>
                              <w:t xml:space="preserve"> KMS area community has to offer</w:t>
                            </w:r>
                            <w:r w:rsidR="003B4F87">
                              <w:rPr>
                                <w:rFonts w:ascii="Arial" w:hAnsi="Arial" w:cs="Arial"/>
                                <w:color w:val="262626" w:themeColor="text1" w:themeTint="D9"/>
                              </w:rPr>
                              <w:t xml:space="preserve">. </w:t>
                            </w:r>
                            <w:r w:rsidR="00FC32C4" w:rsidRPr="00FC32C4">
                              <w:rPr>
                                <w:rFonts w:ascii="Arial" w:hAnsi="Arial" w:cs="Arial"/>
                                <w:color w:val="262626" w:themeColor="text1" w:themeTint="D9"/>
                              </w:rPr>
                              <w:t xml:space="preserve">There </w:t>
                            </w:r>
                            <w:r w:rsidR="003B4F87">
                              <w:rPr>
                                <w:rFonts w:ascii="Arial" w:hAnsi="Arial" w:cs="Arial"/>
                                <w:color w:val="262626" w:themeColor="text1" w:themeTint="D9"/>
                              </w:rPr>
                              <w:t xml:space="preserve">were </w:t>
                            </w:r>
                            <w:r w:rsidR="00FC32C4" w:rsidRPr="00FC32C4">
                              <w:rPr>
                                <w:rFonts w:ascii="Arial" w:hAnsi="Arial" w:cs="Arial"/>
                                <w:color w:val="262626" w:themeColor="text1" w:themeTint="D9"/>
                              </w:rPr>
                              <w:t xml:space="preserve">door prizes, giveaways, games, a few special appearances, and a dance performance by </w:t>
                            </w:r>
                            <w:proofErr w:type="spellStart"/>
                            <w:r w:rsidR="00FC32C4" w:rsidRPr="00FC32C4">
                              <w:rPr>
                                <w:rFonts w:ascii="Arial" w:hAnsi="Arial" w:cs="Arial"/>
                                <w:color w:val="262626" w:themeColor="text1" w:themeTint="D9"/>
                              </w:rPr>
                              <w:t>Raíces</w:t>
                            </w:r>
                            <w:proofErr w:type="spellEnd"/>
                            <w:r w:rsidR="00FC32C4" w:rsidRPr="00FC32C4">
                              <w:rPr>
                                <w:rFonts w:ascii="Arial" w:hAnsi="Arial" w:cs="Arial"/>
                                <w:color w:val="262626" w:themeColor="text1" w:themeTint="D9"/>
                              </w:rPr>
                              <w:t xml:space="preserve"> de mi Tierra, a local Mexican Folk-Dance Group.</w:t>
                            </w:r>
                          </w:p>
                          <w:p w14:paraId="1744DBD4" w14:textId="77777777" w:rsidR="00FC32C4" w:rsidRDefault="00FC32C4" w:rsidP="00FC32C4">
                            <w:pPr>
                              <w:spacing w:after="0"/>
                              <w:rPr>
                                <w:rFonts w:ascii="Arial" w:hAnsi="Arial" w:cs="Arial"/>
                                <w:color w:val="262626" w:themeColor="text1" w:themeTint="D9"/>
                              </w:rPr>
                            </w:pPr>
                          </w:p>
                          <w:p w14:paraId="2C270D9A" w14:textId="10FDA897" w:rsidR="00D76162" w:rsidRDefault="00D76162" w:rsidP="00FC32C4">
                            <w:pPr>
                              <w:spacing w:after="0"/>
                              <w:rPr>
                                <w:rFonts w:ascii="Arial" w:hAnsi="Arial" w:cs="Arial"/>
                                <w:color w:val="262626" w:themeColor="text1" w:themeTint="D9"/>
                              </w:rPr>
                            </w:pPr>
                            <w:r w:rsidRPr="00D76162">
                              <w:rPr>
                                <w:rFonts w:ascii="Arial" w:hAnsi="Arial" w:cs="Arial"/>
                                <w:color w:val="262626" w:themeColor="text1" w:themeTint="D9"/>
                              </w:rPr>
                              <w:t xml:space="preserve">Kivu Immigration Law </w:t>
                            </w:r>
                            <w:r>
                              <w:rPr>
                                <w:rFonts w:ascii="Arial" w:hAnsi="Arial" w:cs="Arial"/>
                                <w:color w:val="262626" w:themeColor="text1" w:themeTint="D9"/>
                              </w:rPr>
                              <w:t xml:space="preserve">hosted </w:t>
                            </w:r>
                            <w:r w:rsidRPr="00D76162">
                              <w:rPr>
                                <w:rFonts w:ascii="Arial" w:hAnsi="Arial" w:cs="Arial"/>
                                <w:color w:val="262626" w:themeColor="text1" w:themeTint="D9"/>
                              </w:rPr>
                              <w:t xml:space="preserve">a free film screening of the documentary “Abrazos” Sept. 14 from 6 to 9 p.m. at the Memorial Auditorium in </w:t>
                            </w:r>
                            <w:r w:rsidRPr="00D76162">
                              <w:rPr>
                                <w:rFonts w:ascii="Arial" w:hAnsi="Arial" w:cs="Arial"/>
                                <w:b/>
                                <w:bCs/>
                                <w:color w:val="262626" w:themeColor="text1" w:themeTint="D9"/>
                              </w:rPr>
                              <w:t>Worthington</w:t>
                            </w:r>
                            <w:r w:rsidRPr="00D76162">
                              <w:rPr>
                                <w:rFonts w:ascii="Arial" w:hAnsi="Arial" w:cs="Arial"/>
                                <w:color w:val="262626" w:themeColor="text1" w:themeTint="D9"/>
                              </w:rPr>
                              <w:t>. The film, directed by Luis Argueta, features U.S. citizenship children who travel 3,000 miles from Worthington to visit their parents’ homeland of Guatemala. The evening include</w:t>
                            </w:r>
                            <w:r>
                              <w:rPr>
                                <w:rFonts w:ascii="Arial" w:hAnsi="Arial" w:cs="Arial"/>
                                <w:color w:val="262626" w:themeColor="text1" w:themeTint="D9"/>
                              </w:rPr>
                              <w:t>d</w:t>
                            </w:r>
                            <w:r w:rsidRPr="00D76162">
                              <w:rPr>
                                <w:rFonts w:ascii="Arial" w:hAnsi="Arial" w:cs="Arial"/>
                                <w:color w:val="262626" w:themeColor="text1" w:themeTint="D9"/>
                              </w:rPr>
                              <w:t xml:space="preserve"> a moderated panel with community members who appear in the documentary.</w:t>
                            </w:r>
                          </w:p>
                          <w:p w14:paraId="4B9E57FE" w14:textId="77777777" w:rsidR="00AB40B9" w:rsidRDefault="00AB40B9" w:rsidP="00FC32C4">
                            <w:pPr>
                              <w:spacing w:after="0"/>
                              <w:rPr>
                                <w:rFonts w:ascii="Arial" w:hAnsi="Arial" w:cs="Arial"/>
                                <w:color w:val="262626" w:themeColor="text1" w:themeTint="D9"/>
                              </w:rPr>
                            </w:pPr>
                          </w:p>
                          <w:p w14:paraId="3A7A73F7" w14:textId="6CE562B1" w:rsidR="00AB40B9" w:rsidRDefault="00AB40B9" w:rsidP="00FC32C4">
                            <w:pPr>
                              <w:spacing w:after="0"/>
                              <w:rPr>
                                <w:rFonts w:ascii="Arial" w:hAnsi="Arial" w:cs="Arial"/>
                                <w:color w:val="262626" w:themeColor="text1" w:themeTint="D9"/>
                              </w:rPr>
                            </w:pPr>
                            <w:r>
                              <w:rPr>
                                <w:rFonts w:ascii="Arial" w:hAnsi="Arial" w:cs="Arial"/>
                                <w:color w:val="262626" w:themeColor="text1" w:themeTint="D9"/>
                              </w:rPr>
                              <w:t xml:space="preserve">In </w:t>
                            </w:r>
                            <w:r w:rsidRPr="0067116B">
                              <w:rPr>
                                <w:rFonts w:ascii="Arial" w:hAnsi="Arial" w:cs="Arial"/>
                                <w:b/>
                                <w:bCs/>
                                <w:color w:val="262626" w:themeColor="text1" w:themeTint="D9"/>
                              </w:rPr>
                              <w:t>Montevideo</w:t>
                            </w:r>
                            <w:r>
                              <w:rPr>
                                <w:rFonts w:ascii="Arial" w:hAnsi="Arial" w:cs="Arial"/>
                                <w:color w:val="262626" w:themeColor="text1" w:themeTint="D9"/>
                              </w:rPr>
                              <w:t xml:space="preserve">, community members </w:t>
                            </w:r>
                            <w:r w:rsidRPr="00AB40B9">
                              <w:rPr>
                                <w:rFonts w:ascii="Arial" w:hAnsi="Arial" w:cs="Arial"/>
                                <w:color w:val="262626" w:themeColor="text1" w:themeTint="D9"/>
                              </w:rPr>
                              <w:t>painted tiles to go into a community art installatio</w:t>
                            </w:r>
                            <w:r>
                              <w:rPr>
                                <w:rFonts w:ascii="Arial" w:hAnsi="Arial" w:cs="Arial"/>
                                <w:color w:val="262626" w:themeColor="text1" w:themeTint="D9"/>
                              </w:rPr>
                              <w:t>n</w:t>
                            </w:r>
                            <w:r w:rsidRPr="00AB40B9">
                              <w:rPr>
                                <w:rFonts w:ascii="Arial" w:hAnsi="Arial" w:cs="Arial"/>
                                <w:color w:val="262626" w:themeColor="text1" w:themeTint="D9"/>
                              </w:rPr>
                              <w:t xml:space="preserve">. A new catering business in the area served Soul Food at the event, and the remaining food left at the end of the day was donated to the </w:t>
                            </w:r>
                            <w:r w:rsidR="0067116B">
                              <w:rPr>
                                <w:rFonts w:ascii="Arial" w:hAnsi="Arial" w:cs="Arial"/>
                                <w:color w:val="262626" w:themeColor="text1" w:themeTint="D9"/>
                              </w:rPr>
                              <w:t>local police d</w:t>
                            </w:r>
                            <w:r w:rsidRPr="00AB40B9">
                              <w:rPr>
                                <w:rFonts w:ascii="Arial" w:hAnsi="Arial" w:cs="Arial"/>
                                <w:color w:val="262626" w:themeColor="text1" w:themeTint="D9"/>
                              </w:rPr>
                              <w:t>epartment. Children were invited to take a swing at the piñata and were given prizes donated by local community members</w:t>
                            </w:r>
                            <w:r w:rsidR="0067116B">
                              <w:rPr>
                                <w:rFonts w:ascii="Arial" w:hAnsi="Arial" w:cs="Arial"/>
                                <w:color w:val="262626" w:themeColor="text1" w:themeTint="D9"/>
                              </w:rPr>
                              <w:t>.</w:t>
                            </w:r>
                          </w:p>
                          <w:p w14:paraId="2813EC03" w14:textId="77777777" w:rsidR="00D76162" w:rsidRDefault="00D76162" w:rsidP="00FC32C4">
                            <w:pPr>
                              <w:spacing w:after="0"/>
                              <w:rPr>
                                <w:rFonts w:ascii="Arial" w:hAnsi="Arial" w:cs="Arial"/>
                                <w:color w:val="262626" w:themeColor="text1" w:themeTint="D9"/>
                              </w:rPr>
                            </w:pPr>
                          </w:p>
                          <w:p w14:paraId="7E52387B" w14:textId="77777777" w:rsidR="00E42148" w:rsidRPr="00E42148" w:rsidRDefault="00616BF8" w:rsidP="00E42148">
                            <w:pPr>
                              <w:spacing w:after="0"/>
                              <w:jc w:val="right"/>
                              <w:rPr>
                                <w:rFonts w:ascii="Arial" w:hAnsi="Arial" w:cs="Arial"/>
                                <w:b/>
                                <w:bCs/>
                                <w:color w:val="262626" w:themeColor="text1" w:themeTint="D9"/>
                              </w:rPr>
                            </w:pPr>
                            <w:r w:rsidRPr="00E42148">
                              <w:rPr>
                                <w:rFonts w:ascii="Arial" w:hAnsi="Arial" w:cs="Arial"/>
                                <w:b/>
                                <w:bCs/>
                                <w:color w:val="262626" w:themeColor="text1" w:themeTint="D9"/>
                              </w:rPr>
                              <w:t xml:space="preserve">Need </w:t>
                            </w:r>
                            <w:r w:rsidR="00E42148" w:rsidRPr="00E42148">
                              <w:rPr>
                                <w:rFonts w:ascii="Arial" w:hAnsi="Arial" w:cs="Arial"/>
                                <w:b/>
                                <w:bCs/>
                                <w:color w:val="262626" w:themeColor="text1" w:themeTint="D9"/>
                              </w:rPr>
                              <w:t>help getting started</w:t>
                            </w:r>
                            <w:r w:rsidRPr="00E42148">
                              <w:rPr>
                                <w:rFonts w:ascii="Arial" w:hAnsi="Arial" w:cs="Arial"/>
                                <w:b/>
                                <w:bCs/>
                                <w:color w:val="262626" w:themeColor="text1" w:themeTint="D9"/>
                              </w:rPr>
                              <w:t xml:space="preserve">? </w:t>
                            </w:r>
                          </w:p>
                          <w:p w14:paraId="4EC6D8B9" w14:textId="514C7C87" w:rsidR="00884A3D" w:rsidRPr="0067116B" w:rsidRDefault="00616BF8" w:rsidP="00E42148">
                            <w:pPr>
                              <w:spacing w:after="0"/>
                              <w:jc w:val="right"/>
                              <w:rPr>
                                <w:rFonts w:ascii="Arial" w:hAnsi="Arial" w:cs="Arial"/>
                                <w:i/>
                                <w:iCs/>
                                <w:color w:val="262626" w:themeColor="text1" w:themeTint="D9"/>
                              </w:rPr>
                            </w:pPr>
                            <w:r w:rsidRPr="0067116B">
                              <w:rPr>
                                <w:rFonts w:ascii="Arial" w:hAnsi="Arial" w:cs="Arial"/>
                                <w:i/>
                                <w:iCs/>
                                <w:color w:val="262626" w:themeColor="text1" w:themeTint="D9"/>
                              </w:rPr>
                              <w:t>Contact Laura at laurac@swifoundation.org</w:t>
                            </w:r>
                            <w:r w:rsidR="0067116B" w:rsidRPr="0067116B">
                              <w:rPr>
                                <w:rFonts w:ascii="Arial" w:hAnsi="Arial" w:cs="Arial"/>
                                <w:i/>
                                <w:iCs/>
                                <w:color w:val="262626" w:themeColor="text1" w:themeTint="D9"/>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2E913" id="Rectangle 1" o:spid="_x0000_s1027" style="position:absolute;margin-left:142.3pt;margin-top:.75pt;width:193.5pt;height:621.75pt;z-index:25166131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" fillcolor="white [3212]" strokecolor="#f79646 [3209]" strokeweight="1pt">
                <v:shadow on="t" color="#f79646 [3209]" origin=",-.5" offset="0,21.6pt"/>
                <v:textbox inset=",7.2pt,,7.2pt">
                  <w:txbxContent>
                    <w:p w14:paraId="0C2E9020" w14:textId="77777777" w:rsidR="0067116B" w:rsidRDefault="00884A3D" w:rsidP="00884A3D">
                      <w:pPr>
                        <w:spacing w:after="0"/>
                        <w:rPr>
                          <w:rFonts w:ascii="Georgia" w:hAnsi="Georgia" w:cs="Arial"/>
                          <w:b/>
                          <w:bCs/>
                          <w:color w:val="262626" w:themeColor="text1" w:themeTint="D9"/>
                          <w:sz w:val="26"/>
                          <w:szCs w:val="26"/>
                        </w:rPr>
                      </w:pPr>
                      <w:r w:rsidRPr="00D71DA4">
                        <w:rPr>
                          <w:rFonts w:ascii="Georgia" w:hAnsi="Georgia" w:cs="Arial"/>
                          <w:b/>
                          <w:bCs/>
                          <w:color w:val="262626" w:themeColor="text1" w:themeTint="D9"/>
                          <w:sz w:val="26"/>
                          <w:szCs w:val="26"/>
                        </w:rPr>
                        <w:t xml:space="preserve">Welcoming Week </w:t>
                      </w:r>
                      <w:r w:rsidR="0067116B">
                        <w:rPr>
                          <w:rFonts w:ascii="Georgia" w:hAnsi="Georgia" w:cs="Arial"/>
                          <w:b/>
                          <w:bCs/>
                          <w:color w:val="262626" w:themeColor="text1" w:themeTint="D9"/>
                          <w:sz w:val="26"/>
                          <w:szCs w:val="26"/>
                        </w:rPr>
                        <w:t xml:space="preserve">2021 </w:t>
                      </w:r>
                    </w:p>
                    <w:p w14:paraId="6089A713" w14:textId="05F1113A" w:rsidR="00884A3D" w:rsidRPr="00D71DA4" w:rsidRDefault="0067116B" w:rsidP="00884A3D">
                      <w:pPr>
                        <w:spacing w:after="0"/>
                        <w:rPr>
                          <w:rFonts w:ascii="Georgia" w:hAnsi="Georgia" w:cs="Arial"/>
                          <w:b/>
                          <w:bCs/>
                          <w:color w:val="262626" w:themeColor="text1" w:themeTint="D9"/>
                          <w:sz w:val="26"/>
                          <w:szCs w:val="26"/>
                        </w:rPr>
                      </w:pPr>
                      <w:r>
                        <w:rPr>
                          <w:rFonts w:ascii="Georgia" w:hAnsi="Georgia" w:cs="Arial"/>
                          <w:b/>
                          <w:bCs/>
                          <w:color w:val="262626" w:themeColor="text1" w:themeTint="D9"/>
                          <w:sz w:val="26"/>
                          <w:szCs w:val="26"/>
                        </w:rPr>
                        <w:t>in southwest Minnesota</w:t>
                      </w:r>
                    </w:p>
                    <w:p w14:paraId="1BDB7FE9" w14:textId="77777777" w:rsidR="00884A3D" w:rsidRDefault="00884A3D" w:rsidP="00884A3D">
                      <w:pPr>
                        <w:spacing w:after="0"/>
                        <w:rPr>
                          <w:rFonts w:ascii="Arial" w:hAnsi="Arial" w:cs="Arial"/>
                          <w:color w:val="262626" w:themeColor="text1" w:themeTint="D9"/>
                          <w:sz w:val="26"/>
                          <w:szCs w:val="26"/>
                        </w:rPr>
                      </w:pPr>
                    </w:p>
                    <w:p w14:paraId="7C71A356" w14:textId="504768CF" w:rsidR="00FC32C4" w:rsidRDefault="003E142A" w:rsidP="00FC32C4">
                      <w:pPr>
                        <w:spacing w:after="0"/>
                        <w:rPr>
                          <w:rFonts w:ascii="Arial" w:hAnsi="Arial" w:cs="Arial"/>
                          <w:color w:val="262626" w:themeColor="text1" w:themeTint="D9"/>
                        </w:rPr>
                      </w:pPr>
                      <w:proofErr w:type="spellStart"/>
                      <w:r w:rsidRPr="00D76162">
                        <w:rPr>
                          <w:rFonts w:ascii="Arial" w:hAnsi="Arial" w:cs="Arial"/>
                          <w:b/>
                          <w:bCs/>
                          <w:color w:val="262626" w:themeColor="text1" w:themeTint="D9"/>
                        </w:rPr>
                        <w:t>Kerkhoven</w:t>
                      </w:r>
                      <w:proofErr w:type="spellEnd"/>
                      <w:r w:rsidRPr="00D76162">
                        <w:rPr>
                          <w:rFonts w:ascii="Arial" w:hAnsi="Arial" w:cs="Arial"/>
                          <w:b/>
                          <w:bCs/>
                          <w:color w:val="262626" w:themeColor="text1" w:themeTint="D9"/>
                        </w:rPr>
                        <w:t>-Murdock-</w:t>
                      </w:r>
                      <w:proofErr w:type="spellStart"/>
                      <w:r w:rsidRPr="00D76162">
                        <w:rPr>
                          <w:rFonts w:ascii="Arial" w:hAnsi="Arial" w:cs="Arial"/>
                          <w:b/>
                          <w:bCs/>
                          <w:color w:val="262626" w:themeColor="text1" w:themeTint="D9"/>
                        </w:rPr>
                        <w:t>Sunburg</w:t>
                      </w:r>
                      <w:proofErr w:type="spellEnd"/>
                      <w:r w:rsidR="003B4F87">
                        <w:rPr>
                          <w:rFonts w:ascii="Arial" w:hAnsi="Arial" w:cs="Arial"/>
                          <w:color w:val="262626" w:themeColor="text1" w:themeTint="D9"/>
                        </w:rPr>
                        <w:t xml:space="preserve"> hosted an </w:t>
                      </w:r>
                      <w:r w:rsidR="00FC32C4" w:rsidRPr="00FC32C4">
                        <w:rPr>
                          <w:rFonts w:ascii="Arial" w:hAnsi="Arial" w:cs="Arial"/>
                          <w:color w:val="262626" w:themeColor="text1" w:themeTint="D9"/>
                        </w:rPr>
                        <w:t xml:space="preserve">afternoon of fun at </w:t>
                      </w:r>
                      <w:proofErr w:type="spellStart"/>
                      <w:r w:rsidR="00FC32C4" w:rsidRPr="00FC32C4">
                        <w:rPr>
                          <w:rFonts w:ascii="Arial" w:hAnsi="Arial" w:cs="Arial"/>
                          <w:color w:val="262626" w:themeColor="text1" w:themeTint="D9"/>
                        </w:rPr>
                        <w:t>Kerkhoven</w:t>
                      </w:r>
                      <w:proofErr w:type="spellEnd"/>
                      <w:r w:rsidR="00FC32C4" w:rsidRPr="00FC32C4">
                        <w:rPr>
                          <w:rFonts w:ascii="Arial" w:hAnsi="Arial" w:cs="Arial"/>
                          <w:color w:val="262626" w:themeColor="text1" w:themeTint="D9"/>
                        </w:rPr>
                        <w:t xml:space="preserve"> Pillsbury Park</w:t>
                      </w:r>
                      <w:r w:rsidR="003B4F87">
                        <w:rPr>
                          <w:rFonts w:ascii="Arial" w:hAnsi="Arial" w:cs="Arial"/>
                          <w:color w:val="262626" w:themeColor="text1" w:themeTint="D9"/>
                        </w:rPr>
                        <w:t>. More than</w:t>
                      </w:r>
                      <w:r w:rsidR="003B4F87" w:rsidRPr="00FC32C4">
                        <w:rPr>
                          <w:rFonts w:ascii="Arial" w:hAnsi="Arial" w:cs="Arial"/>
                          <w:color w:val="262626" w:themeColor="text1" w:themeTint="D9"/>
                        </w:rPr>
                        <w:t xml:space="preserve"> 14 local organizations </w:t>
                      </w:r>
                      <w:r w:rsidR="003B4F87">
                        <w:rPr>
                          <w:rFonts w:ascii="Arial" w:hAnsi="Arial" w:cs="Arial"/>
                          <w:color w:val="262626" w:themeColor="text1" w:themeTint="D9"/>
                        </w:rPr>
                        <w:t>set up in the local park shelter to show what this</w:t>
                      </w:r>
                      <w:r w:rsidR="003B4F87" w:rsidRPr="00FC32C4">
                        <w:rPr>
                          <w:rFonts w:ascii="Arial" w:hAnsi="Arial" w:cs="Arial"/>
                          <w:color w:val="262626" w:themeColor="text1" w:themeTint="D9"/>
                        </w:rPr>
                        <w:t xml:space="preserve"> KMS area community has to offer</w:t>
                      </w:r>
                      <w:r w:rsidR="003B4F87">
                        <w:rPr>
                          <w:rFonts w:ascii="Arial" w:hAnsi="Arial" w:cs="Arial"/>
                          <w:color w:val="262626" w:themeColor="text1" w:themeTint="D9"/>
                        </w:rPr>
                        <w:t xml:space="preserve">. </w:t>
                      </w:r>
                      <w:r w:rsidR="00FC32C4" w:rsidRPr="00FC32C4">
                        <w:rPr>
                          <w:rFonts w:ascii="Arial" w:hAnsi="Arial" w:cs="Arial"/>
                          <w:color w:val="262626" w:themeColor="text1" w:themeTint="D9"/>
                        </w:rPr>
                        <w:t xml:space="preserve">There </w:t>
                      </w:r>
                      <w:r w:rsidR="003B4F87">
                        <w:rPr>
                          <w:rFonts w:ascii="Arial" w:hAnsi="Arial" w:cs="Arial"/>
                          <w:color w:val="262626" w:themeColor="text1" w:themeTint="D9"/>
                        </w:rPr>
                        <w:t xml:space="preserve">were </w:t>
                      </w:r>
                      <w:r w:rsidR="00FC32C4" w:rsidRPr="00FC32C4">
                        <w:rPr>
                          <w:rFonts w:ascii="Arial" w:hAnsi="Arial" w:cs="Arial"/>
                          <w:color w:val="262626" w:themeColor="text1" w:themeTint="D9"/>
                        </w:rPr>
                        <w:t xml:space="preserve">door prizes, giveaways, games, a few special appearances, and a dance performance by </w:t>
                      </w:r>
                      <w:proofErr w:type="spellStart"/>
                      <w:r w:rsidR="00FC32C4" w:rsidRPr="00FC32C4">
                        <w:rPr>
                          <w:rFonts w:ascii="Arial" w:hAnsi="Arial" w:cs="Arial"/>
                          <w:color w:val="262626" w:themeColor="text1" w:themeTint="D9"/>
                        </w:rPr>
                        <w:t>Raíces</w:t>
                      </w:r>
                      <w:proofErr w:type="spellEnd"/>
                      <w:r w:rsidR="00FC32C4" w:rsidRPr="00FC32C4">
                        <w:rPr>
                          <w:rFonts w:ascii="Arial" w:hAnsi="Arial" w:cs="Arial"/>
                          <w:color w:val="262626" w:themeColor="text1" w:themeTint="D9"/>
                        </w:rPr>
                        <w:t xml:space="preserve"> de mi Tierra, a local Mexican Folk-Dance Group.</w:t>
                      </w:r>
                    </w:p>
                    <w:p w14:paraId="1744DBD4" w14:textId="77777777" w:rsidR="00FC32C4" w:rsidRDefault="00FC32C4" w:rsidP="00FC32C4">
                      <w:pPr>
                        <w:spacing w:after="0"/>
                        <w:rPr>
                          <w:rFonts w:ascii="Arial" w:hAnsi="Arial" w:cs="Arial"/>
                          <w:color w:val="262626" w:themeColor="text1" w:themeTint="D9"/>
                        </w:rPr>
                      </w:pPr>
                    </w:p>
                    <w:p w14:paraId="2C270D9A" w14:textId="10FDA897" w:rsidR="00D76162" w:rsidRDefault="00D76162" w:rsidP="00FC32C4">
                      <w:pPr>
                        <w:spacing w:after="0"/>
                        <w:rPr>
                          <w:rFonts w:ascii="Arial" w:hAnsi="Arial" w:cs="Arial"/>
                          <w:color w:val="262626" w:themeColor="text1" w:themeTint="D9"/>
                        </w:rPr>
                      </w:pPr>
                      <w:r w:rsidRPr="00D76162">
                        <w:rPr>
                          <w:rFonts w:ascii="Arial" w:hAnsi="Arial" w:cs="Arial"/>
                          <w:color w:val="262626" w:themeColor="text1" w:themeTint="D9"/>
                        </w:rPr>
                        <w:t xml:space="preserve">Kivu Immigration Law </w:t>
                      </w:r>
                      <w:r>
                        <w:rPr>
                          <w:rFonts w:ascii="Arial" w:hAnsi="Arial" w:cs="Arial"/>
                          <w:color w:val="262626" w:themeColor="text1" w:themeTint="D9"/>
                        </w:rPr>
                        <w:t xml:space="preserve">hosted </w:t>
                      </w:r>
                      <w:r w:rsidRPr="00D76162">
                        <w:rPr>
                          <w:rFonts w:ascii="Arial" w:hAnsi="Arial" w:cs="Arial"/>
                          <w:color w:val="262626" w:themeColor="text1" w:themeTint="D9"/>
                        </w:rPr>
                        <w:t xml:space="preserve">a free film screening of the documentary “Abrazos” Sept. 14 from 6 to 9 p.m. at the Memorial Auditorium in </w:t>
                      </w:r>
                      <w:r w:rsidRPr="00D76162">
                        <w:rPr>
                          <w:rFonts w:ascii="Arial" w:hAnsi="Arial" w:cs="Arial"/>
                          <w:b/>
                          <w:bCs/>
                          <w:color w:val="262626" w:themeColor="text1" w:themeTint="D9"/>
                        </w:rPr>
                        <w:t>Worthington</w:t>
                      </w:r>
                      <w:r w:rsidRPr="00D76162">
                        <w:rPr>
                          <w:rFonts w:ascii="Arial" w:hAnsi="Arial" w:cs="Arial"/>
                          <w:color w:val="262626" w:themeColor="text1" w:themeTint="D9"/>
                        </w:rPr>
                        <w:t>. The film, directed by Luis Argueta, features U.S. citizenship children who travel 3,000 miles from Worthington to visit their parents’ homeland of Guatemala. The evening include</w:t>
                      </w:r>
                      <w:r>
                        <w:rPr>
                          <w:rFonts w:ascii="Arial" w:hAnsi="Arial" w:cs="Arial"/>
                          <w:color w:val="262626" w:themeColor="text1" w:themeTint="D9"/>
                        </w:rPr>
                        <w:t>d</w:t>
                      </w:r>
                      <w:r w:rsidRPr="00D76162">
                        <w:rPr>
                          <w:rFonts w:ascii="Arial" w:hAnsi="Arial" w:cs="Arial"/>
                          <w:color w:val="262626" w:themeColor="text1" w:themeTint="D9"/>
                        </w:rPr>
                        <w:t xml:space="preserve"> a moderated panel with community members who appear in the documentary.</w:t>
                      </w:r>
                    </w:p>
                    <w:p w14:paraId="4B9E57FE" w14:textId="77777777" w:rsidR="00AB40B9" w:rsidRDefault="00AB40B9" w:rsidP="00FC32C4">
                      <w:pPr>
                        <w:spacing w:after="0"/>
                        <w:rPr>
                          <w:rFonts w:ascii="Arial" w:hAnsi="Arial" w:cs="Arial"/>
                          <w:color w:val="262626" w:themeColor="text1" w:themeTint="D9"/>
                        </w:rPr>
                      </w:pPr>
                    </w:p>
                    <w:p w14:paraId="3A7A73F7" w14:textId="6CE562B1" w:rsidR="00AB40B9" w:rsidRDefault="00AB40B9" w:rsidP="00FC32C4">
                      <w:pPr>
                        <w:spacing w:after="0"/>
                        <w:rPr>
                          <w:rFonts w:ascii="Arial" w:hAnsi="Arial" w:cs="Arial"/>
                          <w:color w:val="262626" w:themeColor="text1" w:themeTint="D9"/>
                        </w:rPr>
                      </w:pPr>
                      <w:r>
                        <w:rPr>
                          <w:rFonts w:ascii="Arial" w:hAnsi="Arial" w:cs="Arial"/>
                          <w:color w:val="262626" w:themeColor="text1" w:themeTint="D9"/>
                        </w:rPr>
                        <w:t xml:space="preserve">In </w:t>
                      </w:r>
                      <w:r w:rsidRPr="0067116B">
                        <w:rPr>
                          <w:rFonts w:ascii="Arial" w:hAnsi="Arial" w:cs="Arial"/>
                          <w:b/>
                          <w:bCs/>
                          <w:color w:val="262626" w:themeColor="text1" w:themeTint="D9"/>
                        </w:rPr>
                        <w:t>Montevideo</w:t>
                      </w:r>
                      <w:r>
                        <w:rPr>
                          <w:rFonts w:ascii="Arial" w:hAnsi="Arial" w:cs="Arial"/>
                          <w:color w:val="262626" w:themeColor="text1" w:themeTint="D9"/>
                        </w:rPr>
                        <w:t xml:space="preserve">, community members </w:t>
                      </w:r>
                      <w:r w:rsidRPr="00AB40B9">
                        <w:rPr>
                          <w:rFonts w:ascii="Arial" w:hAnsi="Arial" w:cs="Arial"/>
                          <w:color w:val="262626" w:themeColor="text1" w:themeTint="D9"/>
                        </w:rPr>
                        <w:t>painted tiles to go into a community art installatio</w:t>
                      </w:r>
                      <w:r>
                        <w:rPr>
                          <w:rFonts w:ascii="Arial" w:hAnsi="Arial" w:cs="Arial"/>
                          <w:color w:val="262626" w:themeColor="text1" w:themeTint="D9"/>
                        </w:rPr>
                        <w:t>n</w:t>
                      </w:r>
                      <w:r w:rsidRPr="00AB40B9">
                        <w:rPr>
                          <w:rFonts w:ascii="Arial" w:hAnsi="Arial" w:cs="Arial"/>
                          <w:color w:val="262626" w:themeColor="text1" w:themeTint="D9"/>
                        </w:rPr>
                        <w:t xml:space="preserve">. A new catering business in the area served Soul Food at the event, and the remaining food left at the end of the day was donated to the </w:t>
                      </w:r>
                      <w:r w:rsidR="0067116B">
                        <w:rPr>
                          <w:rFonts w:ascii="Arial" w:hAnsi="Arial" w:cs="Arial"/>
                          <w:color w:val="262626" w:themeColor="text1" w:themeTint="D9"/>
                        </w:rPr>
                        <w:t>local police d</w:t>
                      </w:r>
                      <w:r w:rsidRPr="00AB40B9">
                        <w:rPr>
                          <w:rFonts w:ascii="Arial" w:hAnsi="Arial" w:cs="Arial"/>
                          <w:color w:val="262626" w:themeColor="text1" w:themeTint="D9"/>
                        </w:rPr>
                        <w:t>epartment. Children were invited to take a swing at the piñata and were given prizes donated by local community members</w:t>
                      </w:r>
                      <w:r w:rsidR="0067116B">
                        <w:rPr>
                          <w:rFonts w:ascii="Arial" w:hAnsi="Arial" w:cs="Arial"/>
                          <w:color w:val="262626" w:themeColor="text1" w:themeTint="D9"/>
                        </w:rPr>
                        <w:t>.</w:t>
                      </w:r>
                    </w:p>
                    <w:p w14:paraId="2813EC03" w14:textId="77777777" w:rsidR="00D76162" w:rsidRDefault="00D76162" w:rsidP="00FC32C4">
                      <w:pPr>
                        <w:spacing w:after="0"/>
                        <w:rPr>
                          <w:rFonts w:ascii="Arial" w:hAnsi="Arial" w:cs="Arial"/>
                          <w:color w:val="262626" w:themeColor="text1" w:themeTint="D9"/>
                        </w:rPr>
                      </w:pPr>
                    </w:p>
                    <w:p w14:paraId="7E52387B" w14:textId="77777777" w:rsidR="00E42148" w:rsidRPr="00E42148" w:rsidRDefault="00616BF8" w:rsidP="00E42148">
                      <w:pPr>
                        <w:spacing w:after="0"/>
                        <w:jc w:val="right"/>
                        <w:rPr>
                          <w:rFonts w:ascii="Arial" w:hAnsi="Arial" w:cs="Arial"/>
                          <w:b/>
                          <w:bCs/>
                          <w:color w:val="262626" w:themeColor="text1" w:themeTint="D9"/>
                        </w:rPr>
                      </w:pPr>
                      <w:r w:rsidRPr="00E42148">
                        <w:rPr>
                          <w:rFonts w:ascii="Arial" w:hAnsi="Arial" w:cs="Arial"/>
                          <w:b/>
                          <w:bCs/>
                          <w:color w:val="262626" w:themeColor="text1" w:themeTint="D9"/>
                        </w:rPr>
                        <w:t xml:space="preserve">Need </w:t>
                      </w:r>
                      <w:r w:rsidR="00E42148" w:rsidRPr="00E42148">
                        <w:rPr>
                          <w:rFonts w:ascii="Arial" w:hAnsi="Arial" w:cs="Arial"/>
                          <w:b/>
                          <w:bCs/>
                          <w:color w:val="262626" w:themeColor="text1" w:themeTint="D9"/>
                        </w:rPr>
                        <w:t>help getting started</w:t>
                      </w:r>
                      <w:r w:rsidRPr="00E42148">
                        <w:rPr>
                          <w:rFonts w:ascii="Arial" w:hAnsi="Arial" w:cs="Arial"/>
                          <w:b/>
                          <w:bCs/>
                          <w:color w:val="262626" w:themeColor="text1" w:themeTint="D9"/>
                        </w:rPr>
                        <w:t xml:space="preserve">? </w:t>
                      </w:r>
                    </w:p>
                    <w:p w14:paraId="4EC6D8B9" w14:textId="514C7C87" w:rsidR="00884A3D" w:rsidRPr="0067116B" w:rsidRDefault="00616BF8" w:rsidP="00E42148">
                      <w:pPr>
                        <w:spacing w:after="0"/>
                        <w:jc w:val="right"/>
                        <w:rPr>
                          <w:rFonts w:ascii="Arial" w:hAnsi="Arial" w:cs="Arial"/>
                          <w:i/>
                          <w:iCs/>
                          <w:color w:val="262626" w:themeColor="text1" w:themeTint="D9"/>
                        </w:rPr>
                      </w:pPr>
                      <w:r w:rsidRPr="0067116B">
                        <w:rPr>
                          <w:rFonts w:ascii="Arial" w:hAnsi="Arial" w:cs="Arial"/>
                          <w:i/>
                          <w:iCs/>
                          <w:color w:val="262626" w:themeColor="text1" w:themeTint="D9"/>
                        </w:rPr>
                        <w:t>Contact Laura at laurac@swifoundation.org</w:t>
                      </w:r>
                      <w:r w:rsidR="0067116B" w:rsidRPr="0067116B">
                        <w:rPr>
                          <w:rFonts w:ascii="Arial" w:hAnsi="Arial" w:cs="Arial"/>
                          <w:i/>
                          <w:iCs/>
                          <w:color w:val="262626" w:themeColor="text1" w:themeTint="D9"/>
                        </w:rPr>
                        <w:t>.</w:t>
                      </w:r>
                    </w:p>
                  </w:txbxContent>
                </v:textbox>
                <w10:wrap type="square" anchorx="margin" anchory="margin"/>
              </v:rect>
            </w:pict>
          </mc:Fallback>
        </mc:AlternateContent>
      </w:r>
      <w:r w:rsidR="00E94EFC" w:rsidRPr="000546F6">
        <w:rPr>
          <w:rFonts w:ascii="Arial" w:eastAsia="Times New Roman" w:hAnsi="Arial" w:cs="Arial"/>
          <w:b/>
          <w:bCs/>
          <w:color w:val="000000"/>
        </w:rPr>
        <w:t>Event Examples</w:t>
      </w:r>
    </w:p>
    <w:p w14:paraId="29F606A7" w14:textId="77777777" w:rsidR="000546F6" w:rsidRDefault="000546F6" w:rsidP="00E94EFC">
      <w:pPr>
        <w:spacing w:before="100" w:beforeAutospacing="1" w:after="0" w:line="300" w:lineRule="auto"/>
        <w:contextualSpacing/>
        <w:rPr>
          <w:rFonts w:ascii="Arial" w:eastAsia="Times New Roman" w:hAnsi="Arial" w:cs="Arial"/>
          <w:color w:val="000000"/>
        </w:rPr>
      </w:pPr>
    </w:p>
    <w:p w14:paraId="222B8428" w14:textId="41817D81" w:rsidR="00E94EFC" w:rsidRPr="00E94EFC" w:rsidRDefault="00E94EFC" w:rsidP="00E94EFC">
      <w:pPr>
        <w:spacing w:before="100" w:beforeAutospacing="1" w:after="0" w:line="300" w:lineRule="auto"/>
        <w:contextualSpacing/>
        <w:rPr>
          <w:rFonts w:ascii="Arial" w:eastAsia="Times New Roman" w:hAnsi="Arial" w:cs="Arial"/>
          <w:color w:val="000000"/>
        </w:rPr>
      </w:pPr>
      <w:r w:rsidRPr="00E94EFC">
        <w:rPr>
          <w:rFonts w:ascii="Arial" w:eastAsia="Times New Roman" w:hAnsi="Arial" w:cs="Arial"/>
          <w:color w:val="000000"/>
        </w:rPr>
        <w:t>BEAUTIFICATION PROJECTS</w:t>
      </w:r>
    </w:p>
    <w:p w14:paraId="7A79BFA1" w14:textId="03FFD4F2" w:rsidR="00E94EFC" w:rsidRPr="000546F6" w:rsidRDefault="00E94EFC" w:rsidP="000546F6">
      <w:pPr>
        <w:pStyle w:val="ListParagraph"/>
        <w:numPr>
          <w:ilvl w:val="0"/>
          <w:numId w:val="17"/>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 xml:space="preserve">Clean up a local park or a few </w:t>
      </w:r>
      <w:proofErr w:type="gramStart"/>
      <w:r w:rsidRPr="000546F6">
        <w:rPr>
          <w:rFonts w:ascii="Arial" w:eastAsia="Times New Roman" w:hAnsi="Arial" w:cs="Arial"/>
          <w:color w:val="000000"/>
        </w:rPr>
        <w:t>neighborhood</w:t>
      </w:r>
      <w:proofErr w:type="gramEnd"/>
      <w:r w:rsidRPr="000546F6">
        <w:rPr>
          <w:rFonts w:ascii="Arial" w:eastAsia="Times New Roman" w:hAnsi="Arial" w:cs="Arial"/>
          <w:color w:val="000000"/>
        </w:rPr>
        <w:t xml:space="preserve"> blocks</w:t>
      </w:r>
    </w:p>
    <w:p w14:paraId="2BB9802C" w14:textId="15D60098" w:rsidR="00E94EFC" w:rsidRPr="000546F6" w:rsidRDefault="00E94EFC" w:rsidP="000546F6">
      <w:pPr>
        <w:pStyle w:val="ListParagraph"/>
        <w:numPr>
          <w:ilvl w:val="0"/>
          <w:numId w:val="17"/>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 xml:space="preserve">Tend a community garden </w:t>
      </w:r>
    </w:p>
    <w:p w14:paraId="0676D50E" w14:textId="77777777" w:rsidR="00E94EFC" w:rsidRPr="000546F6" w:rsidRDefault="00E94EFC" w:rsidP="000546F6">
      <w:pPr>
        <w:pStyle w:val="ListParagraph"/>
        <w:numPr>
          <w:ilvl w:val="0"/>
          <w:numId w:val="17"/>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Paint a community mural</w:t>
      </w:r>
    </w:p>
    <w:p w14:paraId="5B8F5C87" w14:textId="76F68D5E" w:rsidR="00E94EFC" w:rsidRPr="00884A3D" w:rsidRDefault="00E94EFC" w:rsidP="00E94EFC">
      <w:pPr>
        <w:pStyle w:val="ListParagraph"/>
        <w:numPr>
          <w:ilvl w:val="0"/>
          <w:numId w:val="17"/>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Build a new playground</w:t>
      </w:r>
    </w:p>
    <w:p w14:paraId="25DD7EDC"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r w:rsidRPr="00E94EFC">
        <w:rPr>
          <w:rFonts w:ascii="Arial" w:eastAsia="Times New Roman" w:hAnsi="Arial" w:cs="Arial"/>
          <w:color w:val="000000"/>
        </w:rPr>
        <w:t xml:space="preserve">COLLABORATE WITH BUSINESSES </w:t>
      </w:r>
    </w:p>
    <w:p w14:paraId="3D589344" w14:textId="77777777" w:rsidR="00E94EFC" w:rsidRPr="000546F6" w:rsidRDefault="00E94EFC" w:rsidP="000546F6">
      <w:pPr>
        <w:pStyle w:val="ListParagraph"/>
        <w:numPr>
          <w:ilvl w:val="0"/>
          <w:numId w:val="18"/>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Host a cooking demonstration with a local immigrant chef</w:t>
      </w:r>
    </w:p>
    <w:p w14:paraId="0A166D46" w14:textId="77777777" w:rsidR="00E94EFC" w:rsidRPr="000546F6" w:rsidRDefault="00E94EFC" w:rsidP="000546F6">
      <w:pPr>
        <w:pStyle w:val="ListParagraph"/>
        <w:numPr>
          <w:ilvl w:val="0"/>
          <w:numId w:val="18"/>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Recognize immigrant entrepreneurs through an award ceremony</w:t>
      </w:r>
    </w:p>
    <w:p w14:paraId="196ADA8B" w14:textId="77777777" w:rsidR="00E94EFC" w:rsidRPr="000546F6" w:rsidRDefault="00E94EFC" w:rsidP="000546F6">
      <w:pPr>
        <w:pStyle w:val="ListParagraph"/>
        <w:numPr>
          <w:ilvl w:val="0"/>
          <w:numId w:val="18"/>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Host a networking event for entrepreneurs of diverse backgrounds</w:t>
      </w:r>
    </w:p>
    <w:p w14:paraId="334EBE3E" w14:textId="77777777" w:rsidR="00E94EFC" w:rsidRPr="000546F6" w:rsidRDefault="00E94EFC" w:rsidP="000546F6">
      <w:pPr>
        <w:pStyle w:val="ListParagraph"/>
        <w:numPr>
          <w:ilvl w:val="0"/>
          <w:numId w:val="18"/>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Work with a local coffee shop to ask patrons to share a Welcoming Week message as they grab their coffee.</w:t>
      </w:r>
    </w:p>
    <w:p w14:paraId="6965FA25" w14:textId="1002D1EB" w:rsidR="00E94EFC" w:rsidRPr="00884A3D" w:rsidRDefault="00E94EFC" w:rsidP="00E94EFC">
      <w:pPr>
        <w:pStyle w:val="ListParagraph"/>
        <w:numPr>
          <w:ilvl w:val="0"/>
          <w:numId w:val="18"/>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 xml:space="preserve">Host a </w:t>
      </w:r>
      <w:r w:rsidR="00BD2404">
        <w:rPr>
          <w:rFonts w:ascii="Arial" w:eastAsia="Times New Roman" w:hAnsi="Arial" w:cs="Arial"/>
          <w:color w:val="000000"/>
        </w:rPr>
        <w:t xml:space="preserve">tour of local immigrant </w:t>
      </w:r>
      <w:r w:rsidRPr="000546F6">
        <w:rPr>
          <w:rFonts w:ascii="Arial" w:eastAsia="Times New Roman" w:hAnsi="Arial" w:cs="Arial"/>
          <w:color w:val="000000"/>
        </w:rPr>
        <w:t>business</w:t>
      </w:r>
      <w:r w:rsidR="00BD2404">
        <w:rPr>
          <w:rFonts w:ascii="Arial" w:eastAsia="Times New Roman" w:hAnsi="Arial" w:cs="Arial"/>
          <w:color w:val="000000"/>
        </w:rPr>
        <w:t>es</w:t>
      </w:r>
    </w:p>
    <w:p w14:paraId="083A412D"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r w:rsidRPr="00E94EFC">
        <w:rPr>
          <w:rFonts w:ascii="Arial" w:eastAsia="Times New Roman" w:hAnsi="Arial" w:cs="Arial"/>
          <w:color w:val="000000"/>
        </w:rPr>
        <w:t xml:space="preserve">CIVIC PARTICIPATION </w:t>
      </w:r>
    </w:p>
    <w:p w14:paraId="3DE305C2" w14:textId="77777777" w:rsidR="00E94EFC" w:rsidRPr="000546F6" w:rsidRDefault="00E94EFC" w:rsidP="000546F6">
      <w:pPr>
        <w:pStyle w:val="ListParagraph"/>
        <w:numPr>
          <w:ilvl w:val="0"/>
          <w:numId w:val="19"/>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Host a naturalization ceremony; in the U.S., Citizenship Day is September 17</w:t>
      </w:r>
    </w:p>
    <w:p w14:paraId="1E31EAC6" w14:textId="77777777" w:rsidR="00E94EFC" w:rsidRPr="000546F6" w:rsidRDefault="00E94EFC" w:rsidP="000546F6">
      <w:pPr>
        <w:pStyle w:val="ListParagraph"/>
        <w:numPr>
          <w:ilvl w:val="0"/>
          <w:numId w:val="19"/>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Host a naturalization test preparation workshop</w:t>
      </w:r>
    </w:p>
    <w:p w14:paraId="6B84824F" w14:textId="7DBBEE22" w:rsidR="00E94EFC" w:rsidRPr="00884A3D" w:rsidRDefault="00E94EFC" w:rsidP="00E94EFC">
      <w:pPr>
        <w:pStyle w:val="ListParagraph"/>
        <w:numPr>
          <w:ilvl w:val="0"/>
          <w:numId w:val="19"/>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Host a voter registration drive</w:t>
      </w:r>
    </w:p>
    <w:p w14:paraId="558802D0" w14:textId="77777777" w:rsidR="00E94EFC" w:rsidRPr="00E94EFC" w:rsidRDefault="00E94EFC" w:rsidP="00E94EFC">
      <w:pPr>
        <w:spacing w:before="100" w:beforeAutospacing="1" w:after="0" w:line="300" w:lineRule="auto"/>
        <w:contextualSpacing/>
        <w:rPr>
          <w:rFonts w:ascii="Arial" w:eastAsia="Times New Roman" w:hAnsi="Arial" w:cs="Arial"/>
          <w:color w:val="000000"/>
        </w:rPr>
      </w:pPr>
      <w:r w:rsidRPr="00E94EFC">
        <w:rPr>
          <w:rFonts w:ascii="Arial" w:eastAsia="Times New Roman" w:hAnsi="Arial" w:cs="Arial"/>
          <w:color w:val="000000"/>
        </w:rPr>
        <w:t>ARTS &amp; CULTURE</w:t>
      </w:r>
    </w:p>
    <w:p w14:paraId="5DE0D7FA" w14:textId="59D76474" w:rsidR="00E94EFC" w:rsidRPr="000546F6" w:rsidRDefault="00E94EFC" w:rsidP="000546F6">
      <w:pPr>
        <w:pStyle w:val="ListParagraph"/>
        <w:numPr>
          <w:ilvl w:val="0"/>
          <w:numId w:val="20"/>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 xml:space="preserve">Host a </w:t>
      </w:r>
      <w:r w:rsidR="00D13048">
        <w:rPr>
          <w:rFonts w:ascii="Arial" w:eastAsia="Times New Roman" w:hAnsi="Arial" w:cs="Arial"/>
          <w:color w:val="000000"/>
        </w:rPr>
        <w:t xml:space="preserve">block party </w:t>
      </w:r>
      <w:r w:rsidRPr="000546F6">
        <w:rPr>
          <w:rFonts w:ascii="Arial" w:eastAsia="Times New Roman" w:hAnsi="Arial" w:cs="Arial"/>
          <w:color w:val="000000"/>
        </w:rPr>
        <w:t>with a</w:t>
      </w:r>
      <w:r w:rsidR="00D13048">
        <w:rPr>
          <w:rFonts w:ascii="Arial" w:eastAsia="Times New Roman" w:hAnsi="Arial" w:cs="Arial"/>
          <w:color w:val="000000"/>
        </w:rPr>
        <w:t xml:space="preserve"> </w:t>
      </w:r>
      <w:r w:rsidR="009E31E8">
        <w:rPr>
          <w:rFonts w:ascii="Arial" w:eastAsia="Times New Roman" w:hAnsi="Arial" w:cs="Arial"/>
          <w:color w:val="000000"/>
        </w:rPr>
        <w:t xml:space="preserve">local </w:t>
      </w:r>
      <w:r w:rsidRPr="000546F6">
        <w:rPr>
          <w:rFonts w:ascii="Arial" w:eastAsia="Times New Roman" w:hAnsi="Arial" w:cs="Arial"/>
          <w:color w:val="000000"/>
        </w:rPr>
        <w:t>DJ</w:t>
      </w:r>
      <w:r w:rsidR="00C331B0">
        <w:rPr>
          <w:rFonts w:ascii="Arial" w:eastAsia="Times New Roman" w:hAnsi="Arial" w:cs="Arial"/>
          <w:color w:val="000000"/>
        </w:rPr>
        <w:t xml:space="preserve">, food trucks and </w:t>
      </w:r>
      <w:r w:rsidR="007F1727">
        <w:rPr>
          <w:rFonts w:ascii="Arial" w:eastAsia="Times New Roman" w:hAnsi="Arial" w:cs="Arial"/>
          <w:color w:val="000000"/>
        </w:rPr>
        <w:t>activities for kids and families</w:t>
      </w:r>
    </w:p>
    <w:p w14:paraId="15CA79AC" w14:textId="4808D12D" w:rsidR="00E94EFC" w:rsidRPr="000546F6" w:rsidRDefault="00B76CA3" w:rsidP="000546F6">
      <w:pPr>
        <w:pStyle w:val="ListParagraph"/>
        <w:numPr>
          <w:ilvl w:val="0"/>
          <w:numId w:val="20"/>
        </w:numPr>
        <w:spacing w:before="100" w:beforeAutospacing="1" w:after="0" w:line="300" w:lineRule="auto"/>
        <w:rPr>
          <w:rFonts w:ascii="Arial" w:eastAsia="Times New Roman" w:hAnsi="Arial" w:cs="Arial"/>
          <w:color w:val="000000"/>
        </w:rPr>
      </w:pPr>
      <w:r>
        <w:rPr>
          <w:rFonts w:ascii="Arial" w:eastAsia="Times New Roman" w:hAnsi="Arial" w:cs="Arial"/>
          <w:color w:val="000000"/>
        </w:rPr>
        <w:t xml:space="preserve">Partner with the library to </w:t>
      </w:r>
      <w:r w:rsidR="00E13014">
        <w:rPr>
          <w:rFonts w:ascii="Arial" w:eastAsia="Times New Roman" w:hAnsi="Arial" w:cs="Arial"/>
          <w:color w:val="000000"/>
        </w:rPr>
        <w:t>feature</w:t>
      </w:r>
      <w:r>
        <w:rPr>
          <w:rFonts w:ascii="Arial" w:eastAsia="Times New Roman" w:hAnsi="Arial" w:cs="Arial"/>
          <w:color w:val="000000"/>
        </w:rPr>
        <w:t xml:space="preserve"> </w:t>
      </w:r>
      <w:r w:rsidR="00E13014">
        <w:rPr>
          <w:rFonts w:ascii="Arial" w:eastAsia="Times New Roman" w:hAnsi="Arial" w:cs="Arial"/>
          <w:color w:val="000000"/>
        </w:rPr>
        <w:t>stories about belonging and multilingual books</w:t>
      </w:r>
    </w:p>
    <w:p w14:paraId="10C5331F" w14:textId="77777777" w:rsidR="00E94EFC" w:rsidRPr="000546F6" w:rsidRDefault="00E94EFC" w:rsidP="000546F6">
      <w:pPr>
        <w:pStyle w:val="ListParagraph"/>
        <w:numPr>
          <w:ilvl w:val="0"/>
          <w:numId w:val="20"/>
        </w:numPr>
        <w:spacing w:before="100" w:beforeAutospacing="1" w:after="0" w:line="300" w:lineRule="auto"/>
        <w:rPr>
          <w:rFonts w:ascii="Arial" w:eastAsia="Times New Roman" w:hAnsi="Arial" w:cs="Arial"/>
          <w:color w:val="000000"/>
        </w:rPr>
      </w:pPr>
      <w:r w:rsidRPr="000546F6">
        <w:rPr>
          <w:rFonts w:ascii="Arial" w:eastAsia="Times New Roman" w:hAnsi="Arial" w:cs="Arial"/>
          <w:color w:val="000000"/>
        </w:rPr>
        <w:t>Work with a local immigrant or refugee artist on a piece of public art</w:t>
      </w:r>
    </w:p>
    <w:p w14:paraId="763A352D" w14:textId="77AA67D1" w:rsidR="00436084" w:rsidRDefault="00E94EFC" w:rsidP="000E4CE2">
      <w:pPr>
        <w:pStyle w:val="ListParagraph"/>
        <w:numPr>
          <w:ilvl w:val="0"/>
          <w:numId w:val="20"/>
        </w:numPr>
        <w:spacing w:before="100" w:beforeAutospacing="1" w:after="0" w:line="300" w:lineRule="auto"/>
        <w:rPr>
          <w:rFonts w:ascii="Arial" w:eastAsia="Times New Roman" w:hAnsi="Arial" w:cs="Arial"/>
          <w:color w:val="000000"/>
        </w:rPr>
      </w:pPr>
      <w:r w:rsidRPr="00F97CD3">
        <w:rPr>
          <w:rFonts w:ascii="Arial" w:eastAsia="Times New Roman" w:hAnsi="Arial" w:cs="Arial"/>
          <w:color w:val="000000"/>
        </w:rPr>
        <w:t>Host a Civic Dinner on belonging</w:t>
      </w:r>
    </w:p>
    <w:p w14:paraId="34B1B276" w14:textId="771E3266" w:rsidR="004C213D" w:rsidRPr="00F97CD3" w:rsidRDefault="004C213D" w:rsidP="000E4CE2">
      <w:pPr>
        <w:pStyle w:val="ListParagraph"/>
        <w:numPr>
          <w:ilvl w:val="0"/>
          <w:numId w:val="20"/>
        </w:numPr>
        <w:spacing w:before="100" w:beforeAutospacing="1" w:after="0" w:line="300" w:lineRule="auto"/>
        <w:rPr>
          <w:rFonts w:ascii="Arial" w:eastAsia="Times New Roman" w:hAnsi="Arial" w:cs="Arial"/>
          <w:color w:val="000000"/>
        </w:rPr>
      </w:pPr>
      <w:r>
        <w:rPr>
          <w:rFonts w:ascii="Arial" w:eastAsia="Times New Roman" w:hAnsi="Arial" w:cs="Arial"/>
          <w:color w:val="000000"/>
        </w:rPr>
        <w:t>Host a “drive-in” family movie night</w:t>
      </w:r>
    </w:p>
    <w:sectPr w:rsidR="004C213D" w:rsidRPr="00F97C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C80F" w14:textId="77777777" w:rsidR="009E63EB" w:rsidRDefault="009E63EB" w:rsidP="00707414">
      <w:pPr>
        <w:spacing w:after="0" w:line="240" w:lineRule="auto"/>
      </w:pPr>
      <w:r>
        <w:separator/>
      </w:r>
    </w:p>
  </w:endnote>
  <w:endnote w:type="continuationSeparator" w:id="0">
    <w:p w14:paraId="2EF5BF25" w14:textId="77777777" w:rsidR="009E63EB" w:rsidRDefault="009E63EB" w:rsidP="0070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1D42" w14:textId="303E7D6D" w:rsidR="00707414" w:rsidRPr="00707414" w:rsidRDefault="00707414">
    <w:pPr>
      <w:pStyle w:val="Footer"/>
      <w:rPr>
        <w:rFonts w:ascii="Georgia" w:hAnsi="Georgia"/>
        <w:i/>
        <w:iCs/>
      </w:rPr>
    </w:pPr>
    <w:r w:rsidRPr="00707414">
      <w:rPr>
        <w:rFonts w:ascii="Georgia" w:hAnsi="Georgia"/>
      </w:rPr>
      <w:t xml:space="preserve">Adapted from Welcoming America’s Welcoming Week </w:t>
    </w:r>
    <w:r>
      <w:rPr>
        <w:rFonts w:ascii="Georgia" w:hAnsi="Georgia"/>
      </w:rPr>
      <w:t>t</w:t>
    </w:r>
    <w:r w:rsidRPr="00707414">
      <w:rPr>
        <w:rFonts w:ascii="Georgia" w:hAnsi="Georgia"/>
      </w:rPr>
      <w:t>oolkit</w:t>
    </w:r>
    <w:r>
      <w:rPr>
        <w:rFonts w:ascii="Georgia" w:hAnsi="Georgia"/>
      </w:rPr>
      <w:t>,</w:t>
    </w:r>
    <w:r w:rsidRPr="00707414">
      <w:rPr>
        <w:rFonts w:ascii="Georgia" w:hAnsi="Georgia"/>
      </w:rPr>
      <w:t xml:space="preserve"> </w:t>
    </w:r>
    <w:r w:rsidRPr="00707414">
      <w:rPr>
        <w:rFonts w:ascii="Georgia" w:hAnsi="Georgia"/>
        <w:i/>
        <w:iCs/>
      </w:rPr>
      <w:t>welcomingamerica.org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942C" w14:textId="77777777" w:rsidR="009E63EB" w:rsidRDefault="009E63EB" w:rsidP="00707414">
      <w:pPr>
        <w:spacing w:after="0" w:line="240" w:lineRule="auto"/>
      </w:pPr>
      <w:r>
        <w:separator/>
      </w:r>
    </w:p>
  </w:footnote>
  <w:footnote w:type="continuationSeparator" w:id="0">
    <w:p w14:paraId="474411FA" w14:textId="77777777" w:rsidR="009E63EB" w:rsidRDefault="009E63EB" w:rsidP="00707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2FBD"/>
    <w:multiLevelType w:val="multilevel"/>
    <w:tmpl w:val="61741F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77EE1"/>
    <w:multiLevelType w:val="multilevel"/>
    <w:tmpl w:val="B412B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B4853"/>
    <w:multiLevelType w:val="hybridMultilevel"/>
    <w:tmpl w:val="A0D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F0212"/>
    <w:multiLevelType w:val="hybridMultilevel"/>
    <w:tmpl w:val="1C0C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A23EB"/>
    <w:multiLevelType w:val="multilevel"/>
    <w:tmpl w:val="3E50E4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37EC1"/>
    <w:multiLevelType w:val="multilevel"/>
    <w:tmpl w:val="FF7E20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76396"/>
    <w:multiLevelType w:val="multilevel"/>
    <w:tmpl w:val="5FF254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155DE"/>
    <w:multiLevelType w:val="hybridMultilevel"/>
    <w:tmpl w:val="D198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443AA"/>
    <w:multiLevelType w:val="multilevel"/>
    <w:tmpl w:val="49E06D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E3FB7"/>
    <w:multiLevelType w:val="multilevel"/>
    <w:tmpl w:val="013E2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CC7"/>
    <w:multiLevelType w:val="multilevel"/>
    <w:tmpl w:val="7F60ED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10E26"/>
    <w:multiLevelType w:val="multilevel"/>
    <w:tmpl w:val="F1B8CB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11404"/>
    <w:multiLevelType w:val="multilevel"/>
    <w:tmpl w:val="339EB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56A9C"/>
    <w:multiLevelType w:val="multilevel"/>
    <w:tmpl w:val="7E18C5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6702A"/>
    <w:multiLevelType w:val="multilevel"/>
    <w:tmpl w:val="B2863A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41306"/>
    <w:multiLevelType w:val="multilevel"/>
    <w:tmpl w:val="F7A038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93951"/>
    <w:multiLevelType w:val="hybridMultilevel"/>
    <w:tmpl w:val="3E1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47034"/>
    <w:multiLevelType w:val="multilevel"/>
    <w:tmpl w:val="82C068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20A76"/>
    <w:multiLevelType w:val="multilevel"/>
    <w:tmpl w:val="ED22F3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13586"/>
    <w:multiLevelType w:val="multilevel"/>
    <w:tmpl w:val="0680C8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07991517">
    <w:abstractNumId w:val="17"/>
  </w:num>
  <w:num w:numId="2" w16cid:durableId="1646466365">
    <w:abstractNumId w:val="19"/>
  </w:num>
  <w:num w:numId="3" w16cid:durableId="1961646571">
    <w:abstractNumId w:val="8"/>
  </w:num>
  <w:num w:numId="4" w16cid:durableId="402489188">
    <w:abstractNumId w:val="11"/>
  </w:num>
  <w:num w:numId="5" w16cid:durableId="1180125938">
    <w:abstractNumId w:val="6"/>
  </w:num>
  <w:num w:numId="6" w16cid:durableId="493687952">
    <w:abstractNumId w:val="10"/>
  </w:num>
  <w:num w:numId="7" w16cid:durableId="247733455">
    <w:abstractNumId w:val="13"/>
  </w:num>
  <w:num w:numId="8" w16cid:durableId="1053113475">
    <w:abstractNumId w:val="18"/>
  </w:num>
  <w:num w:numId="9" w16cid:durableId="1608922796">
    <w:abstractNumId w:val="0"/>
  </w:num>
  <w:num w:numId="10" w16cid:durableId="484006458">
    <w:abstractNumId w:val="12"/>
  </w:num>
  <w:num w:numId="11" w16cid:durableId="2129855556">
    <w:abstractNumId w:val="9"/>
  </w:num>
  <w:num w:numId="12" w16cid:durableId="2061316408">
    <w:abstractNumId w:val="4"/>
  </w:num>
  <w:num w:numId="13" w16cid:durableId="3635063">
    <w:abstractNumId w:val="5"/>
  </w:num>
  <w:num w:numId="14" w16cid:durableId="893857709">
    <w:abstractNumId w:val="1"/>
  </w:num>
  <w:num w:numId="15" w16cid:durableId="786974714">
    <w:abstractNumId w:val="14"/>
  </w:num>
  <w:num w:numId="16" w16cid:durableId="431320016">
    <w:abstractNumId w:val="15"/>
  </w:num>
  <w:num w:numId="17" w16cid:durableId="674571503">
    <w:abstractNumId w:val="2"/>
  </w:num>
  <w:num w:numId="18" w16cid:durableId="2031833294">
    <w:abstractNumId w:val="7"/>
  </w:num>
  <w:num w:numId="19" w16cid:durableId="2055886660">
    <w:abstractNumId w:val="3"/>
  </w:num>
  <w:num w:numId="20" w16cid:durableId="838497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14"/>
    <w:rsid w:val="00032D63"/>
    <w:rsid w:val="000546F6"/>
    <w:rsid w:val="001E73E0"/>
    <w:rsid w:val="00252C45"/>
    <w:rsid w:val="00282BB2"/>
    <w:rsid w:val="00353639"/>
    <w:rsid w:val="003B4F87"/>
    <w:rsid w:val="003B6BB3"/>
    <w:rsid w:val="003E142A"/>
    <w:rsid w:val="004B6146"/>
    <w:rsid w:val="004C213D"/>
    <w:rsid w:val="004E1B56"/>
    <w:rsid w:val="00616BF8"/>
    <w:rsid w:val="006344BE"/>
    <w:rsid w:val="0067116B"/>
    <w:rsid w:val="006D2143"/>
    <w:rsid w:val="00707414"/>
    <w:rsid w:val="00721E8C"/>
    <w:rsid w:val="007F1727"/>
    <w:rsid w:val="00884A3D"/>
    <w:rsid w:val="0090465F"/>
    <w:rsid w:val="00951E95"/>
    <w:rsid w:val="009950A7"/>
    <w:rsid w:val="009E31E8"/>
    <w:rsid w:val="009E63EB"/>
    <w:rsid w:val="009F74D6"/>
    <w:rsid w:val="00A272E0"/>
    <w:rsid w:val="00A31119"/>
    <w:rsid w:val="00AB1D98"/>
    <w:rsid w:val="00AB40B9"/>
    <w:rsid w:val="00B2223D"/>
    <w:rsid w:val="00B6347E"/>
    <w:rsid w:val="00B76CA3"/>
    <w:rsid w:val="00BD2404"/>
    <w:rsid w:val="00C331B0"/>
    <w:rsid w:val="00C41687"/>
    <w:rsid w:val="00C526B0"/>
    <w:rsid w:val="00D13048"/>
    <w:rsid w:val="00D71DA4"/>
    <w:rsid w:val="00D76162"/>
    <w:rsid w:val="00DC7AB4"/>
    <w:rsid w:val="00DE108D"/>
    <w:rsid w:val="00E059E2"/>
    <w:rsid w:val="00E13014"/>
    <w:rsid w:val="00E42148"/>
    <w:rsid w:val="00E94EFC"/>
    <w:rsid w:val="00F3376C"/>
    <w:rsid w:val="00F5198D"/>
    <w:rsid w:val="00F7034E"/>
    <w:rsid w:val="00F97CD3"/>
    <w:rsid w:val="00FC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55B6"/>
  <w15:chartTrackingRefBased/>
  <w15:docId w15:val="{8D4DEB25-C4D7-4D80-BB47-C66FFBE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E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07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94E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4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7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7414"/>
    <w:rPr>
      <w:color w:val="0000FF"/>
      <w:u w:val="single"/>
    </w:rPr>
  </w:style>
  <w:style w:type="paragraph" w:styleId="Header">
    <w:name w:val="header"/>
    <w:basedOn w:val="Normal"/>
    <w:link w:val="HeaderChar"/>
    <w:uiPriority w:val="99"/>
    <w:unhideWhenUsed/>
    <w:rsid w:val="00707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14"/>
  </w:style>
  <w:style w:type="paragraph" w:styleId="Footer">
    <w:name w:val="footer"/>
    <w:basedOn w:val="Normal"/>
    <w:link w:val="FooterChar"/>
    <w:uiPriority w:val="99"/>
    <w:unhideWhenUsed/>
    <w:rsid w:val="00707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14"/>
  </w:style>
  <w:style w:type="character" w:customStyle="1" w:styleId="Heading1Char">
    <w:name w:val="Heading 1 Char"/>
    <w:basedOn w:val="DefaultParagraphFont"/>
    <w:link w:val="Heading1"/>
    <w:uiPriority w:val="9"/>
    <w:rsid w:val="00E94EF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94EF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90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2BB2"/>
    <w:rPr>
      <w:color w:val="605E5C"/>
      <w:shd w:val="clear" w:color="auto" w:fill="E1DFDD"/>
    </w:rPr>
  </w:style>
  <w:style w:type="paragraph" w:styleId="ListParagraph">
    <w:name w:val="List Paragraph"/>
    <w:basedOn w:val="Normal"/>
    <w:uiPriority w:val="34"/>
    <w:qFormat/>
    <w:rsid w:val="0005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90558">
      <w:bodyDiv w:val="1"/>
      <w:marLeft w:val="0"/>
      <w:marRight w:val="0"/>
      <w:marTop w:val="0"/>
      <w:marBottom w:val="0"/>
      <w:divBdr>
        <w:top w:val="none" w:sz="0" w:space="0" w:color="auto"/>
        <w:left w:val="none" w:sz="0" w:space="0" w:color="auto"/>
        <w:bottom w:val="none" w:sz="0" w:space="0" w:color="auto"/>
        <w:right w:val="none" w:sz="0" w:space="0" w:color="auto"/>
      </w:divBdr>
    </w:div>
    <w:div w:id="684864329">
      <w:bodyDiv w:val="1"/>
      <w:marLeft w:val="0"/>
      <w:marRight w:val="0"/>
      <w:marTop w:val="0"/>
      <w:marBottom w:val="0"/>
      <w:divBdr>
        <w:top w:val="none" w:sz="0" w:space="0" w:color="auto"/>
        <w:left w:val="none" w:sz="0" w:space="0" w:color="auto"/>
        <w:bottom w:val="none" w:sz="0" w:space="0" w:color="auto"/>
        <w:right w:val="none" w:sz="0" w:space="0" w:color="auto"/>
      </w:divBdr>
    </w:div>
    <w:div w:id="1020278196">
      <w:bodyDiv w:val="1"/>
      <w:marLeft w:val="0"/>
      <w:marRight w:val="0"/>
      <w:marTop w:val="0"/>
      <w:marBottom w:val="0"/>
      <w:divBdr>
        <w:top w:val="none" w:sz="0" w:space="0" w:color="auto"/>
        <w:left w:val="none" w:sz="0" w:space="0" w:color="auto"/>
        <w:bottom w:val="none" w:sz="0" w:space="0" w:color="auto"/>
        <w:right w:val="none" w:sz="0" w:space="0" w:color="auto"/>
      </w:divBdr>
    </w:div>
    <w:div w:id="18467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oW6WkSsbCbJy2dXz8" TargetMode="External"/><Relationship Id="rId5" Type="http://schemas.openxmlformats.org/officeDocument/2006/relationships/styles" Target="styles.xml"/><Relationship Id="rId10" Type="http://schemas.openxmlformats.org/officeDocument/2006/relationships/hyperlink" Target="https://forms.gle/oW6WkSsbCbJy2dXz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F405652A89E43AD040A289C304569" ma:contentTypeVersion="14" ma:contentTypeDescription="Create a new document." ma:contentTypeScope="" ma:versionID="6731d9ef3064dc8365b1b0ecb9b97592">
  <xsd:schema xmlns:xsd="http://www.w3.org/2001/XMLSchema" xmlns:xs="http://www.w3.org/2001/XMLSchema" xmlns:p="http://schemas.microsoft.com/office/2006/metadata/properties" xmlns:ns2="8317ca47-90d4-456b-8582-a0c2931b3841" xmlns:ns3="a110a50f-8bc2-4b03-a0e9-a16acc19547c" targetNamespace="http://schemas.microsoft.com/office/2006/metadata/properties" ma:root="true" ma:fieldsID="38f7a2e070f343a7dca2ea0f0302f1cd" ns2:_="" ns3:_="">
    <xsd:import namespace="8317ca47-90d4-456b-8582-a0c2931b3841"/>
    <xsd:import namespace="a110a50f-8bc2-4b03-a0e9-a16acc195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7ca47-90d4-456b-8582-a0c2931b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0a50f-8bc2-4b03-a0e9-a16acc1954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E5373-B9F6-4BBB-9336-EB76D6231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7ca47-90d4-456b-8582-a0c2931b3841"/>
    <ds:schemaRef ds:uri="a110a50f-8bc2-4b03-a0e9-a16acc195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90709-7E34-4DE1-BE05-1AE85785268B}">
  <ds:schemaRefs>
    <ds:schemaRef ds:uri="http://schemas.microsoft.com/sharepoint/v3/contenttype/forms"/>
  </ds:schemaRefs>
</ds:datastoreItem>
</file>

<file path=customXml/itemProps3.xml><?xml version="1.0" encoding="utf-8"?>
<ds:datastoreItem xmlns:ds="http://schemas.openxmlformats.org/officeDocument/2006/customXml" ds:itemID="{8EF90346-D356-4819-8366-1B84DC2C3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Zimmerman</dc:creator>
  <cp:keywords/>
  <dc:description/>
  <cp:lastModifiedBy>Marie Zimmerman</cp:lastModifiedBy>
  <cp:revision>41</cp:revision>
  <dcterms:created xsi:type="dcterms:W3CDTF">2022-04-13T16:24:00Z</dcterms:created>
  <dcterms:modified xsi:type="dcterms:W3CDTF">2022-04-28T17:03:00Z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0x010100E70F405652A89E43AD040A289C304569</vt:lpwstr>
  </property>
</Properties>
</file>